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cbf8070a93daedf2976820d9fa2106c62a5de"/>
    <w:p>
      <w:pPr>
        <w:pStyle w:val="Heading3"/>
      </w:pPr>
      <w:r>
        <w:t xml:space="preserve">Мультиспортивный праздник «А у нас во дворе»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26.12.2018. в 18-00  на открытой спортивной площадке  (ул.Правды,5) состоится  мультиспортивный праздник «А у нас во дворе» в рамках встречи Нового года в рамках программы «Выходи во двор – поиграем!»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http://begovoy.mos.ru/sports/infrastructure/detail/7792174.html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792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792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2025-06-14T14:35:24Z</dcterms:created>
  <dcterms:modified xsi:type="dcterms:W3CDTF">2025-06-14T14:35:24Z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