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815ae922765d90d7cf7dd0cb9a48a5760ffd9"/>
    <w:p>
      <w:pPr>
        <w:pStyle w:val="Heading3"/>
      </w:pPr>
      <w:r>
        <w:t xml:space="preserve">6 июля 2018 года в районе Беговой будет проходить праздничное мероприятие «В кругу семьи» , посвященное празднованию Дня Семьи</w:t>
      </w:r>
    </w:p>
    <w:p>
      <w:pPr>
        <w:pStyle w:val="FirstParagraph"/>
      </w:pPr>
      <w:r>
        <w:t xml:space="preserve">05.07.2018</w:t>
      </w:r>
    </w:p>
    <w:p>
      <w:pPr>
        <w:pStyle w:val="BodyText"/>
      </w:pPr>
      <w:r>
        <w:rPr>
          <w:bCs/>
          <w:b/>
        </w:rPr>
        <w:t xml:space="preserve">«В кругу семьи»</w:t>
      </w:r>
    </w:p>
    <w:p>
      <w:pPr>
        <w:pStyle w:val="BodyText"/>
      </w:pPr>
      <w:r>
        <w:t xml:space="preserve">6 июля 2018 года в районе Беговой будет проходить праздничное мероприятие, посвященное празднованию Дня Семьи.</w:t>
      </w:r>
    </w:p>
    <w:p>
      <w:pPr>
        <w:pStyle w:val="BodyText"/>
      </w:pPr>
      <w:r>
        <w:t xml:space="preserve">Интерактивная программа рассчитана для всех возрастных категорий жителей района. Участникам также будут предложены творческие мастер-классы.</w:t>
      </w:r>
    </w:p>
    <w:p>
      <w:pPr>
        <w:pStyle w:val="BodyText"/>
      </w:pPr>
      <w:r>
        <w:t xml:space="preserve">Праздничное мероприятие организовывает и проводит Досуговый районный центр «РУСЬ».</w:t>
      </w:r>
    </w:p>
    <w:p>
      <w:pPr>
        <w:pStyle w:val="BodyText"/>
      </w:pPr>
      <w:r>
        <w:t xml:space="preserve">Мероприятие состоится на любимой жителями Грушевой аллее по адресу 1-й Боткинский , д.7 с 11.00 до 13.00.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http://begovoy.mos.ru/sports/infrastructure/detail/7433397.html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433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433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2025-06-12T14:19:35Z</dcterms:created>
  <dcterms:modified xsi:type="dcterms:W3CDTF">2025-06-12T14:19:35Z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