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обеды-в-районе-беговой"/>
    <w:p>
      <w:pPr>
        <w:pStyle w:val="Heading3"/>
      </w:pPr>
      <w:r>
        <w:t xml:space="preserve">День Победы в районе Беговой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br/>
      </w:r>
      <w:r>
        <w:br/>
      </w:r>
      <w:r>
        <w:t xml:space="preserve">    7 мая в 17-00 2018 года   на спортивной площадке по адресу:</w:t>
      </w:r>
      <w:r>
        <w:br/>
      </w:r>
      <w:r>
        <w:t xml:space="preserve">ул. Правды ,5 состоится  ежегодный мультиспортивный праздник  с активными играми и конкурсами на открытом воздухе  в рамках празднования Дня Победы.    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http://begovoy.mos.ru/sports/news/upcoming-sporting-events/detail/7306572.html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0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30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2025-07-14T21:33:36Z</dcterms:created>
  <dcterms:modified xsi:type="dcterms:W3CDTF">2025-07-14T21:33:36Z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