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e85ad7cff820e268f4ad28178886fe7fabb47d"/>
    <w:p>
      <w:pPr>
        <w:pStyle w:val="Heading3"/>
      </w:pPr>
      <w:r>
        <w:t xml:space="preserve">Сотрудники Госавтоинспекции Северного округа провели беседу с велосипедистами, осуществляющими доставку продуктов питания</w:t>
      </w:r>
    </w:p>
    <w:p>
      <w:pPr>
        <w:pStyle w:val="FirstParagraph"/>
      </w:pPr>
      <w:r>
        <w:t xml:space="preserve">28.04.2021</w:t>
      </w:r>
    </w:p>
    <w:p>
      <w:pPr>
        <w:pStyle w:val="BodyText"/>
      </w:pPr>
      <w:r>
        <w:t xml:space="preserve">В целях профилактики и предупреждения дорожно-транспортного травматизма Госавтоинспекция Северного округа провела профилактические беседы с велосипедистами, осуществляющими доставку продуктов питания.</w:t>
      </w:r>
    </w:p>
    <w:p>
      <w:pPr>
        <w:pStyle w:val="BodyText"/>
      </w:pPr>
      <w:r>
        <w:t xml:space="preserve">Доставка продуктов питания — это услуга, при которой заказчику доставляют заказ, по указанному им адресу, за определенный период времени. Зачастую, те, кто доставляют еду, используют велосипеды в качестве удобного средства передвижения. Однако ограниченное время доставки, во время которого данный велосипедист должен преодолевать приличное расстояние от места получения заказа до адресата, и, как следствие, спешка, сопряжены с нередким нарушением правил дорожного движения.</w:t>
      </w:r>
    </w:p>
    <w:p>
      <w:pPr>
        <w:pStyle w:val="BodyText"/>
      </w:pPr>
      <w:r>
        <w:t xml:space="preserve">В ходе беседы сотрудники Госавтоинспекции напомнили работникам доставки о необходимости неукоснительного соблюдения Правил дорожного движения при движении пешком</w:t>
      </w:r>
      <w:r>
        <w:t xml:space="preserve"> </w:t>
      </w:r>
      <w:bookmarkStart w:id="20" w:name="Xa139ae642d6242cd01734ebf0317b122106bfab"/>
      <w:bookmarkEnd w:id="20"/>
      <w:r>
        <w:t xml:space="preserve"> </w:t>
      </w:r>
      <w:r>
        <w:t xml:space="preserve">и при использовании двухколесных средств передвижения, в том числе во дворах и жилых зонах.</w:t>
      </w:r>
    </w:p>
    <w:p>
      <w:pPr>
        <w:pStyle w:val="BodyText"/>
      </w:pPr>
      <w:r>
        <w:t xml:space="preserve">Полицейские акцентировали внимание на важности применения защитной экипировки - шлема, наколенников, налокотников, перчаток, а также напомнили собравшимся о важности применения световозвращающих элементов.</w:t>
      </w:r>
    </w:p>
    <w:p>
      <w:pPr>
        <w:pStyle w:val="BodyText"/>
      </w:pPr>
      <w:r>
        <w:t xml:space="preserve">В завершении мероприятия все присутствующие смогли задать интересующие их вопросы, в частности, касающиеся действующего законодательства в области обеспечения безопасности дорожного движения, на которые получили исчерпывающие ответы.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http://begovoy.mos.ru/safety/atc-cao-reports/detail/9912007.html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99120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99120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2025-06-13T22:12:45Z</dcterms:created>
  <dcterms:modified xsi:type="dcterms:W3CDTF">2025-06-13T22:12:45Z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