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a7cb506ad7a5ba9a8caf60fd9c0c4dacea756"/>
    <w:p>
      <w:pPr>
        <w:pStyle w:val="Heading3"/>
      </w:pPr>
      <w:r>
        <w:t xml:space="preserve">В Северном округе Москвы подвели итоги мероприятия «Пешеходный переход»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t xml:space="preserve">В целях профилактики и предупреждения дорожно-транспортных происшествий, связанных с наездом транспортных средств на пешеходов в пределах пешеходных переходов, а также нарушений Правил дорожного движения со стороны пешеходов, сотрудниками ГИБДД Северного округа города Москвы совместно с представителями Московской городской народной дружины проведено мероприятие «Пешеходный переход».</w:t>
      </w:r>
    </w:p>
    <w:p>
      <w:pPr>
        <w:pStyle w:val="BodyText"/>
      </w:pPr>
      <w:r>
        <w:t xml:space="preserve">Так, в рамках мероприятия сотрудниками Госавтоинспекции Севера столицы было выявлено 565 участников дорожного движения, совершивших нарушения Правил дорожного движения. Из них 189 водителей не предоставили преимущество в движении пешеходам и 376 пешеходов нарушили Правила дорожного движения.</w:t>
      </w:r>
    </w:p>
    <w:p>
      <w:pPr>
        <w:pStyle w:val="BodyText"/>
      </w:pPr>
      <w:r>
        <w:t xml:space="preserve">Сотрудники ГИБДД УВД по САО призывают всех участников дорожного движения быть внимательными на дороге и напоминают, что соблюдение Правил дорожного движения это залог безопасности.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http://begovoy.mos.ru/objavleniya/security/detail/9823046.html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23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23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2025-06-27T08:13:29Z</dcterms:created>
  <dcterms:modified xsi:type="dcterms:W3CDTF">2025-06-27T08:13:29Z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