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e2bfe93a3edcc616563a5d4511983b92d5b61"/>
    <w:p>
      <w:pPr>
        <w:pStyle w:val="Heading3"/>
      </w:pPr>
      <w:r>
        <w:t xml:space="preserve">Сотрудники Госавтоинспекции севера Москвы проверили техническое состояние школьных автобусов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Постановлением Правительства Российской Федерации от 28 мая 2020 г. № 777, на сотрудников Госавтоинспекции возложены контролирующие функции и непосредственное участие в проведении технического осмотра автобусов.</w:t>
      </w:r>
    </w:p>
    <w:p>
      <w:pPr>
        <w:pStyle w:val="BodyText"/>
      </w:pPr>
      <w:r>
        <w:t xml:space="preserve">На территории Северного административного округа города Москвы расположено 3 аккредитованных пункта прохождения технического осмотра, способных осуществлять прием автобусов категорий М2 (до 5 тонн) и М3 (более 5 тонн).</w:t>
      </w:r>
    </w:p>
    <w:p>
      <w:pPr>
        <w:pStyle w:val="BodyText"/>
      </w:pPr>
      <w:r>
        <w:t xml:space="preserve">Во время проведения технического осмотра, был выявлен ряд неисправностей, касающихся тормозной системы, рулевого управления и, как один из наиболее распространенных недостатков, - несоответствие регулировки пучка ближнего света и сила света фар.</w:t>
      </w:r>
    </w:p>
    <w:p>
      <w:pPr>
        <w:pStyle w:val="BodyText"/>
      </w:pPr>
      <w:r>
        <w:t xml:space="preserve">Владельцам автобусов, не прошедших технический осмотр, вручены диагностические карты с пометкой неисправности транспортного средства и направлены на устранение выявленных недостатков.</w:t>
      </w:r>
    </w:p>
    <w:p>
      <w:pPr>
        <w:pStyle w:val="BodyText"/>
      </w:pPr>
      <w:r>
        <w:t xml:space="preserve">Сотрудники Госавтоинспекции Севера столицы обращают внимание участников дорожного движения, осуществляющих перевозку несовершеннолетних пассажиров, на неукоснительное соблюдение правил осуществления пассажирских перевозок с целью обеспечения безопасности граждан, так как на них лежит ответственность за жизнь и здоровье детей.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http://begovoy.mos.ru/safety/atc-cao-reports/detail/9812803.html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12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12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2025-07-28T02:31:32Z</dcterms:created>
  <dcterms:modified xsi:type="dcterms:W3CDTF">2025-07-28T02:31:32Z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