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2cff2281a7aec0aa2d8b44582192c422094f0"/>
    <w:p>
      <w:pPr>
        <w:pStyle w:val="Heading3"/>
      </w:pPr>
      <w:r>
        <w:t xml:space="preserve">Подразделениям экономической безопасности органов внутренних дел Российской Федерации исполнилось 84 года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Сегодня, 16 марта, – профессиональный праздник сотрудников и ветеранов подразделений экономической безопасности и противодействия коррупции. В этот день 84 года назад приказом НКВД СССР был образован Отдел по борьбе с хищениями социалистической собственности и спекуляцией (ОБХСС).</w:t>
      </w:r>
    </w:p>
    <w:p>
      <w:pPr>
        <w:pStyle w:val="BodyText"/>
      </w:pPr>
      <w:r>
        <w:t xml:space="preserve">С этого времени противоправные деяния в финансово-хозяйственной сфере были выделены в отдельную категорию. В стране началась системная работа по профилактике и пресечению преступлений экономического характера и связанных с имуществом должностных преступлений.</w:t>
      </w:r>
    </w:p>
    <w:p>
      <w:pPr>
        <w:pStyle w:val="BodyText"/>
      </w:pPr>
      <w:r>
        <w:t xml:space="preserve">Борьба с фальшивомонетничеством, хищениями и спекуляцией в системах государственной торговли, потребительской, промысловой и инвалютной кооперации, мародерством в военные годы, противодействие контрабанде, хищениям на государственных предприятиях, защита государственной собственности, – все это входило в зону ответственности службы БХСС, преемниками которой стали подразделения БЭП, а затем ЭБиПК.</w:t>
      </w:r>
    </w:p>
    <w:p>
      <w:pPr>
        <w:pStyle w:val="BodyText"/>
      </w:pPr>
      <w:r>
        <w:t xml:space="preserve">Вот уже более восьми десятилетий работа сотрудников органов внутренних дел по защите интересов государства в сфере экономики остается неизменно важной. Сегодня они продолжают раскрывать тяжкие и особо тяжкие преступления, пресекают хищения бюджетных средств, защищают права субъектов хозяйственной деятельности, собственников и всех граждан.</w:t>
      </w:r>
    </w:p>
    <w:p>
      <w:pPr>
        <w:pStyle w:val="BodyText"/>
      </w:pPr>
      <w:r>
        <w:t xml:space="preserve">В настоящее время основные усилия подразделений экономической безопасности сосредоточены на противодействии коррупции, декриминализации стратегически важных отраслей экономики, пресечении каналов финансирования противоправной деятельности, борьбе с хищениями бюджетных средств, в том числе выделяемых на реализацию национальных проектов, а также раскрытию преступлений, совершаемых с использованием информационных технологий.</w:t>
      </w:r>
    </w:p>
    <w:p>
      <w:pPr>
        <w:pStyle w:val="BodyText"/>
      </w:pPr>
      <w:r>
        <w:t xml:space="preserve">В 2020 году подразделениями экономической безопасности и противодействия коррупции территориальных органов МВД России выявлено более 66 тысяч преступлений экономической направленности, более 23 тысяч из которых совершены в крупном или особо крупном размере.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http://begovoy.mos.ru/objavleniya/security/detail/9792199.html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92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92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2025-06-27T23:29:13Z</dcterms:created>
  <dcterms:modified xsi:type="dcterms:W3CDTF">2025-06-27T23:29:13Z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