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780c7529cb4bfaea71367872a639fa88fbba0"/>
    <w:p>
      <w:pPr>
        <w:pStyle w:val="Heading3"/>
      </w:pPr>
      <w:r>
        <w:t xml:space="preserve">Полицейские севера столицы задержали подозреваемого в краже автомобиляПолицейские севера столицы задержали подозреваемого в краже автомобиля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t xml:space="preserve">В дежурную часть полиции поступило заявление от 22-летнего жителя столицы. Он сообщил о том, что неизвестный тайно похитил принадлежащий ему автомобиль марки «ГАЗ» стоимостью 200 тысяч рублей.</w:t>
      </w:r>
    </w:p>
    <w:p>
      <w:pPr>
        <w:pStyle w:val="BodyText"/>
      </w:pPr>
      <w:r>
        <w:t xml:space="preserve">Установлено, что потерпевшему позвонил мужчина с просьбой убрать автомобиль с Волоколамского шоссе, так как он мешал проезду. Заявитель ответил, что его автомобиль не может находиться в указанном месте, так как он его припарковал возле своего дома. Однако, выйдя на улицу, на месте, где стояла машина, он ее не обнаружил.</w:t>
      </w:r>
    </w:p>
    <w:p>
      <w:pPr>
        <w:pStyle w:val="BodyText"/>
      </w:pPr>
      <w:r>
        <w:t xml:space="preserve">В результате оперативно-розыскных мероприятий полицейскими ОМВД России по Головинскому району г. Москвы на территории Московской области подозреваемый в краже автомобиля задержан. Им оказался 33-летний раннее судимый мужчина. Установлено, что злоумышленник проник в автомобиль путем подбора ключа. Со слов задержанного, он похитил автомобиль с целью разбора и продажи его на запчасти. Похищенный автомобиль обнаружен и возвращен владельцу</w:t>
      </w:r>
    </w:p>
    <w:p>
      <w:pPr>
        <w:pStyle w:val="BodyText"/>
      </w:pPr>
      <w:r>
        <w:t xml:space="preserve">Следствием ОМВД России по Головинскому району г. Москвы возбуждено уголовное дело по признакам преступления, предусмотренного статьей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http://begovoy.mos.ru/safety/atc-cao-reports/detail/9783808.html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83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83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2025-06-26T17:16:29Z</dcterms:created>
  <dcterms:modified xsi:type="dcterms:W3CDTF">2025-06-26T17:16:29Z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