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9" w:name="увд-по-сао-информирует-граждан"/>
    <w:p>
      <w:pPr>
        <w:pStyle w:val="Heading3"/>
      </w:pPr>
      <w:r>
        <w:t xml:space="preserve">УВД по САО информирует граждан</w:t>
      </w:r>
    </w:p>
    <w:p>
      <w:pPr>
        <w:pStyle w:val="FirstParagraph"/>
      </w:pPr>
      <w:r>
        <w:t xml:space="preserve">13.01.2021</w:t>
      </w:r>
    </w:p>
    <w:p>
      <w:pPr>
        <w:pStyle w:val="BodyText"/>
      </w:pPr>
      <w:r>
        <w:t xml:space="preserve">Одним из наиболее частых нарушений миграционного законодательства является нарушение правил привлечения иностранных работников к трудовой деятельности. Допуск иностранного работника к работе в отсутствие у работодателя разрешения на привлечения иностранных работников, а также допуск иностранного работника к работе без разрешения на работу либо патента.</w:t>
      </w:r>
    </w:p>
    <w:p>
      <w:pPr>
        <w:pStyle w:val="BodyText"/>
      </w:pPr>
      <w:r>
        <w:t xml:space="preserve">Необходимо понимать, что административная ответственность налагается на работодателя судьёй или должностным лицом в отношении каждого выявленного факта нарушения миграционного законодательства. Ответственность за нарушение регулируется Кодексом Административных правонарушений Российской Федерации (КоАП РФ).</w:t>
      </w:r>
    </w:p>
    <w:p>
      <w:pPr>
        <w:pStyle w:val="BodyText"/>
      </w:pPr>
      <w:r>
        <w:t xml:space="preserve">Статья 18.10 Незаконное осуществление иностранным гражданином или лицом без гражданства трудовой деятельности в Российской Федерации.</w:t>
      </w:r>
    </w:p>
    <w:p>
      <w:pPr>
        <w:pStyle w:val="BodyText"/>
      </w:pPr>
      <w:r>
        <w:t xml:space="preserve">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r>
        <w:t xml:space="preserve"> </w:t>
      </w:r>
      <w:bookmarkStart w:id="20" w:name="dst103208"/>
      <w:bookmarkEnd w:id="20"/>
      <w:r>
        <w:t xml:space="preserve"> </w:t>
      </w:r>
      <w:bookmarkStart w:id="21" w:name="dst103887"/>
      <w:bookmarkEnd w:id="21"/>
      <w:r>
        <w:t xml:space="preserve"> </w:t>
      </w:r>
      <w: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BodyText"/>
      </w:pPr>
      <w:bookmarkStart w:id="22" w:name="dst4196"/>
      <w:bookmarkEnd w:id="22"/>
      <w:r>
        <w:t xml:space="preserve"> </w:t>
      </w:r>
      <w:r>
        <w:t xml:space="preserve">2. Нарушение, предусмотренное</w:t>
      </w:r>
      <w:r>
        <w:t xml:space="preserve"> </w:t>
      </w:r>
      <w:hyperlink r:id="rId23">
        <w:r>
          <w:rPr>
            <w:rStyle w:val="Hyperlink"/>
          </w:rPr>
          <w:t xml:space="preserve">частью 1</w:t>
        </w:r>
      </w:hyperlink>
      <w:r>
        <w:t xml:space="preserve"> </w:t>
      </w:r>
      <w:r>
        <w:t xml:space="preserve">настоящей статьи, совершенное в городе федерального значения Москве или Санкт-Петербурге либо в Московской или Ленинградской области, -</w:t>
      </w:r>
    </w:p>
    <w:p>
      <w:pPr>
        <w:pStyle w:val="BodyText"/>
      </w:pPr>
      <w:bookmarkStart w:id="24" w:name="dst4197"/>
      <w:bookmarkEnd w:id="24"/>
      <w:r>
        <w:t xml:space="preserve"> </w:t>
      </w:r>
      <w: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BodyText"/>
      </w:pPr>
      <w:bookmarkStart w:id="25" w:name="dst4198"/>
      <w:bookmarkEnd w:id="25"/>
      <w:r>
        <w:t xml:space="preserve"> </w:t>
      </w:r>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w:t>
      </w:r>
      <w:r>
        <w:t xml:space="preserve"> </w:t>
      </w:r>
      <w:hyperlink r:id="rId23">
        <w:r>
          <w:rPr>
            <w:rStyle w:val="Hyperlink"/>
          </w:rPr>
          <w:t xml:space="preserve">частью 1</w:t>
        </w:r>
      </w:hyperlink>
      <w:r>
        <w:t xml:space="preserve"> </w:t>
      </w:r>
      <w:r>
        <w:t xml:space="preserve">настоящей статьи, -</w:t>
      </w:r>
      <w:r>
        <w:t xml:space="preserve"> </w:t>
      </w:r>
      <w:bookmarkStart w:id="26" w:name="dst4199"/>
      <w:bookmarkEnd w:id="26"/>
      <w:r>
        <w:t xml:space="preserve"> </w:t>
      </w:r>
      <w: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BodyText"/>
      </w:pPr>
      <w:bookmarkStart w:id="27" w:name="dst6182"/>
      <w:bookmarkEnd w:id="27"/>
      <w:r>
        <w:t xml:space="preserve"> </w:t>
      </w:r>
      <w:bookmarkStart w:id="28" w:name="dst6563"/>
      <w:bookmarkEnd w:id="28"/>
      <w:r>
        <w:t xml:space="preserve"> </w:t>
      </w:r>
      <w: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 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r>
        <w:t xml:space="preserve"> </w:t>
      </w:r>
      <w:bookmarkStart w:id="29" w:name="dst6183"/>
      <w:bookmarkEnd w:id="29"/>
      <w:r>
        <w:t xml:space="preserve"> </w:t>
      </w:r>
      <w:r>
        <w:t xml:space="preserve">влечет наложение административного штрафа в размере от четырех тысяч до пяти тысяч рублей.</w:t>
      </w:r>
    </w:p>
    <w:p>
      <w:pPr>
        <w:pStyle w:val="BodyText"/>
      </w:pPr>
      <w:bookmarkStart w:id="30" w:name="dst4200"/>
      <w:bookmarkEnd w:id="30"/>
      <w:r>
        <w:t xml:space="preserve"> </w:t>
      </w: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w:t>
      </w:r>
      <w:r>
        <w:t xml:space="preserve"> </w:t>
      </w:r>
      <w:hyperlink r:id="rId31">
        <w:r>
          <w:rPr>
            <w:rStyle w:val="Hyperlink"/>
          </w:rPr>
          <w:t xml:space="preserve">частью 3</w:t>
        </w:r>
      </w:hyperlink>
      <w:r>
        <w:t xml:space="preserve"> </w:t>
      </w:r>
      <w:r>
        <w:t xml:space="preserve">настоящей статьи.</w:t>
      </w:r>
    </w:p>
    <w:p>
      <w:pPr>
        <w:pStyle w:val="BodyText"/>
      </w:pPr>
      <w:r>
        <w:t xml:space="preserve">(примечание введено Федеральным</w:t>
      </w:r>
      <w:r>
        <w:t xml:space="preserve"> </w:t>
      </w:r>
      <w:hyperlink r:id="rId32">
        <w:r>
          <w:rPr>
            <w:rStyle w:val="Hyperlink"/>
          </w:rPr>
          <w:t xml:space="preserve">законом</w:t>
        </w:r>
      </w:hyperlink>
      <w:r>
        <w:t xml:space="preserve"> </w:t>
      </w:r>
      <w:r>
        <w:t xml:space="preserve">от 23.07.2013 N 207-ФЗ)</w:t>
      </w:r>
    </w:p>
    <w:p>
      <w:pPr>
        <w:pStyle w:val="BodyText"/>
      </w:pPr>
      <w:r>
        <w:t xml:space="preserve">КоАП РФ Статья 18.15. Незаконное привлечение к трудовой деятельности в Российской Федерации иностранного гражданина или лица без гражданства</w:t>
      </w:r>
    </w:p>
    <w:p>
      <w:pPr>
        <w:pStyle w:val="BodyText"/>
      </w:pPr>
      <w:bookmarkStart w:id="33" w:name="dst103215"/>
      <w:bookmarkEnd w:id="33"/>
      <w:r>
        <w:t xml:space="preserve"> </w:t>
      </w:r>
      <w:bookmarkStart w:id="34" w:name="dst6184"/>
      <w:bookmarkEnd w:id="34"/>
      <w:r>
        <w:t xml:space="preserve"> </w:t>
      </w:r>
      <w:bookmarkStart w:id="35" w:name="dst2056"/>
      <w:bookmarkEnd w:id="35"/>
      <w:r>
        <w:t xml:space="preserve"> </w:t>
      </w:r>
      <w:bookmarkStart w:id="36" w:name="dst6564"/>
      <w:bookmarkEnd w:id="36"/>
      <w:r>
        <w:t xml:space="preserve"> </w:t>
      </w:r>
      <w:r>
        <w:t xml:space="preserve">1.</w:t>
      </w:r>
      <w:r>
        <w:t xml:space="preserve"> </w:t>
      </w:r>
      <w:hyperlink r:id="rId37">
        <w:r>
          <w:rPr>
            <w:rStyle w:val="Hyperlink"/>
          </w:rPr>
          <w:t xml:space="preserve">Привлечение</w:t>
        </w:r>
      </w:hyperlink>
      <w:r>
        <w:t xml:space="preserve"> </w:t>
      </w:r>
      <w:r>
        <w:t xml:space="preserve">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r>
        <w:t xml:space="preserve"> </w:t>
      </w:r>
      <w:bookmarkStart w:id="38" w:name="dst103895"/>
      <w:bookmarkEnd w:id="38"/>
      <w:r>
        <w:t xml:space="preserve"> </w:t>
      </w:r>
      <w:bookmarkStart w:id="39" w:name="dst103216"/>
      <w:bookmarkEnd w:id="39"/>
      <w:r>
        <w:t xml:space="preserve"> </w:t>
      </w:r>
      <w:bookmarkStart w:id="40" w:name="dst4201"/>
      <w:bookmarkEnd w:id="40"/>
      <w:r>
        <w:t xml:space="preserve"> </w:t>
      </w:r>
      <w: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BodyText"/>
      </w:pPr>
      <w:bookmarkStart w:id="41" w:name="dst103217"/>
      <w:bookmarkEnd w:id="41"/>
      <w:r>
        <w:t xml:space="preserve"> </w:t>
      </w: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r>
        <w:t xml:space="preserve"> </w:t>
      </w:r>
      <w:bookmarkStart w:id="42" w:name="dst103896"/>
      <w:bookmarkEnd w:id="42"/>
      <w:r>
        <w:t xml:space="preserve"> </w:t>
      </w:r>
      <w:bookmarkStart w:id="43" w:name="dst103218"/>
      <w:bookmarkEnd w:id="43"/>
      <w:r>
        <w:t xml:space="preserve"> </w:t>
      </w:r>
      <w:bookmarkStart w:id="44" w:name="dst4202"/>
      <w:bookmarkEnd w:id="44"/>
      <w:r>
        <w:t xml:space="preserve"> </w:t>
      </w:r>
      <w: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BodyText"/>
      </w:pPr>
      <w:bookmarkStart w:id="45" w:name="dst104429"/>
      <w:bookmarkEnd w:id="45"/>
      <w:r>
        <w:t xml:space="preserve"> </w:t>
      </w:r>
      <w:bookmarkStart w:id="46" w:name="dst103219"/>
      <w:bookmarkEnd w:id="46"/>
      <w:r>
        <w:t xml:space="preserve"> </w:t>
      </w:r>
      <w:bookmarkStart w:id="47" w:name="dst6185"/>
      <w:bookmarkEnd w:id="47"/>
      <w:r>
        <w:t xml:space="preserve"> </w:t>
      </w:r>
      <w:bookmarkStart w:id="48" w:name="dst4203"/>
      <w:bookmarkEnd w:id="48"/>
      <w:r>
        <w:t xml:space="preserve"> </w:t>
      </w:r>
      <w:bookmarkStart w:id="49" w:name="dst4095"/>
      <w:bookmarkEnd w:id="49"/>
      <w:r>
        <w:t xml:space="preserve"> </w:t>
      </w:r>
      <w:bookmarkStart w:id="50" w:name="dst7074"/>
      <w:bookmarkEnd w:id="50"/>
      <w:r>
        <w:t xml:space="preserve"> </w:t>
      </w:r>
      <w:r>
        <w:t xml:space="preserve">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r>
        <w:t xml:space="preserve"> </w:t>
      </w:r>
      <w:bookmarkStart w:id="51" w:name="dst103897"/>
      <w:bookmarkEnd w:id="51"/>
      <w:r>
        <w:t xml:space="preserve"> </w:t>
      </w:r>
      <w:bookmarkStart w:id="52" w:name="dst103220"/>
      <w:bookmarkEnd w:id="52"/>
      <w:r>
        <w:t xml:space="preserve"> </w:t>
      </w:r>
      <w:bookmarkStart w:id="53" w:name="dst4204"/>
      <w:bookmarkEnd w:id="53"/>
      <w:r>
        <w:t xml:space="preserve"> </w:t>
      </w:r>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pPr>
        <w:pStyle w:val="BodyText"/>
      </w:pPr>
      <w:bookmarkStart w:id="54" w:name="dst4205"/>
      <w:bookmarkEnd w:id="54"/>
      <w:r>
        <w:t xml:space="preserve"> </w:t>
      </w:r>
      <w:r>
        <w:t xml:space="preserve">4. Нарушения, предусмотренные</w:t>
      </w:r>
      <w:r>
        <w:t xml:space="preserve"> </w:t>
      </w:r>
      <w:hyperlink r:id="rId55">
        <w:r>
          <w:rPr>
            <w:rStyle w:val="Hyperlink"/>
          </w:rPr>
          <w:t xml:space="preserve">частями 1</w:t>
        </w:r>
      </w:hyperlink>
      <w:r>
        <w:t xml:space="preserve"> </w:t>
      </w:r>
      <w:r>
        <w:t xml:space="preserve">-</w:t>
      </w:r>
      <w:r>
        <w:t xml:space="preserve"> </w:t>
      </w:r>
      <w:hyperlink r:id="rId56">
        <w:r>
          <w:rPr>
            <w:rStyle w:val="Hyperlink"/>
          </w:rPr>
          <w:t xml:space="preserve">3</w:t>
        </w:r>
      </w:hyperlink>
      <w:r>
        <w:t xml:space="preserve"> </w:t>
      </w:r>
      <w:r>
        <w:t xml:space="preserve">настоящей статьи, совершенные в городе федерального значения Москве или Санкт-Петербурге либо в Московской или Ленинградской области, -</w:t>
      </w:r>
      <w:r>
        <w:t xml:space="preserve"> </w:t>
      </w:r>
      <w:bookmarkStart w:id="57" w:name="dst4206"/>
      <w:bookmarkEnd w:id="57"/>
      <w:r>
        <w:t xml:space="preserve"> </w:t>
      </w:r>
      <w:r>
        <w:t xml:space="preserve">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pPr>
        <w:pStyle w:val="BodyText"/>
      </w:pPr>
      <w:bookmarkStart w:id="58" w:name="dst104430"/>
      <w:bookmarkEnd w:id="58"/>
      <w:r>
        <w:t xml:space="preserve"> </w:t>
      </w:r>
      <w:bookmarkStart w:id="59" w:name="dst6186"/>
      <w:bookmarkEnd w:id="59"/>
      <w:r>
        <w:t xml:space="preserve"> </w:t>
      </w:r>
      <w:bookmarkStart w:id="60" w:name="dst4207"/>
      <w:bookmarkEnd w:id="60"/>
      <w:r>
        <w:t xml:space="preserve"> </w:t>
      </w:r>
      <w:bookmarkStart w:id="61" w:name="dst7075"/>
      <w:bookmarkEnd w:id="61"/>
      <w:r>
        <w:t xml:space="preserve"> </w:t>
      </w:r>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w:t>
      </w:r>
      <w:r>
        <w:t xml:space="preserve"> </w:t>
      </w:r>
      <w:hyperlink r:id="rId62">
        <w:r>
          <w:rPr>
            <w:rStyle w:val="Hyperlink"/>
          </w:rPr>
          <w:t xml:space="preserve">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w:t>
      </w:r>
      <w:r>
        <w:t xml:space="preserve"> </w:t>
      </w:r>
      <w:bookmarkStart w:id="63" w:name="dst4208"/>
      <w:bookmarkEnd w:id="63"/>
      <w:r>
        <w:t xml:space="preserve"> </w:t>
      </w:r>
      <w:r>
        <w:t xml:space="preserve">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pPr>
        <w:pStyle w:val="BodyText"/>
      </w:pPr>
      <w:bookmarkStart w:id="64" w:name="dst103221"/>
      <w:bookmarkEnd w:id="64"/>
      <w:r>
        <w:t xml:space="preserve"> </w:t>
      </w:r>
      <w:r>
        <w:t xml:space="preserve">Примечания:</w:t>
      </w:r>
    </w:p>
    <w:p>
      <w:pPr>
        <w:pStyle w:val="BodyText"/>
      </w:pPr>
      <w:bookmarkStart w:id="65" w:name="dst103222"/>
      <w:bookmarkEnd w:id="65"/>
      <w:r>
        <w:t xml:space="preserve"> </w:t>
      </w:r>
      <w:r>
        <w:t xml:space="preserve">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pPr>
        <w:pStyle w:val="BodyText"/>
      </w:pPr>
      <w:bookmarkStart w:id="66" w:name="dst103223"/>
      <w:bookmarkEnd w:id="66"/>
      <w:r>
        <w:t xml:space="preserve"> </w:t>
      </w:r>
      <w:r>
        <w:t xml:space="preserve">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67">
        <w:r>
          <w:rPr>
            <w:rStyle w:val="Hyperlink"/>
          </w:rPr>
          <w:t xml:space="preserve">http://begovoy.mos.ru/safety/atc-cao-reports/detail/9637956.html</w:t>
        </w:r>
      </w:hyperlink>
    </w:p>
    <w:p>
      <w:pPr>
        <w:pStyle w:val="BodyText"/>
      </w:pPr>
      <w:hyperlink r:id="rId68">
        <w:r>
          <w:rPr>
            <w:rStyle w:val="Hyperlink"/>
          </w:rPr>
          <w:t xml:space="preserve">Управа района Беговой города Москвы</w:t>
        </w:r>
      </w:hyperlink>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8" Target="http://begovoy.mos.ru" TargetMode="External" /><Relationship Type="http://schemas.openxmlformats.org/officeDocument/2006/relationships/hyperlink" Id="rId67" Target="http://begovoy.mos.ru/safety/atc-cao-reports/detail/9637956.html" TargetMode="External" /><Relationship Type="http://schemas.openxmlformats.org/officeDocument/2006/relationships/hyperlink" Id="rId37" Target="http://www.consultant.ru/document/cons_doc_LAW_142090/3849a379543ba79e5a599f7eeb333346fa8349db/#dst100101" TargetMode="External" /><Relationship Type="http://schemas.openxmlformats.org/officeDocument/2006/relationships/hyperlink" Id="rId32" Target="http://www.consultant.ru/document/cons_doc_LAW_201157/b004fed0b70d0f223e4a81f8ad6cd92af90a7e3b/#dst100042" TargetMode="External" /><Relationship Type="http://schemas.openxmlformats.org/officeDocument/2006/relationships/hyperlink" Id="rId62" Target="http://www.consultant.ru/document/cons_doc_LAW_220097/#dst100014" TargetMode="External" /><Relationship Type="http://schemas.openxmlformats.org/officeDocument/2006/relationships/hyperlink" Id="rId55" Target="http://www.consultant.ru/document/cons_doc_LAW_372918/2246cf8e941435d58500dbd0d9425bf816dd957b/#dst6564" TargetMode="External" /><Relationship Type="http://schemas.openxmlformats.org/officeDocument/2006/relationships/hyperlink" Id="rId56" Target="http://www.consultant.ru/document/cons_doc_LAW_372918/2246cf8e941435d58500dbd0d9425bf816dd957b/#dst7074" TargetMode="External" /><Relationship Type="http://schemas.openxmlformats.org/officeDocument/2006/relationships/hyperlink" Id="rId31" Target="http://www.consultant.ru/document/cons_doc_LAW_372918/e5ffd9f8bbb88254e32845cb497aa1119d4841b9/#dst4198" TargetMode="External" /><Relationship Type="http://schemas.openxmlformats.org/officeDocument/2006/relationships/hyperlink" Id="rId23" Target="http://www.consultant.ru/document/cons_doc_LAW_372918/e5ffd9f8bbb88254e32845cb497aa1119d4841b9/#dst6562" TargetMode="External" /></Relationships>
</file>

<file path=word/_rels/footnotes.xml.rels><?xml version="1.0" encoding="UTF-8"?><Relationships xmlns="http://schemas.openxmlformats.org/package/2006/relationships"><Relationship Type="http://schemas.openxmlformats.org/officeDocument/2006/relationships/hyperlink" Id="rId68" Target="http://begovoy.mos.ru" TargetMode="External" /><Relationship Type="http://schemas.openxmlformats.org/officeDocument/2006/relationships/hyperlink" Id="rId67" Target="http://begovoy.mos.ru/safety/atc-cao-reports/detail/9637956.html" TargetMode="External" /><Relationship Type="http://schemas.openxmlformats.org/officeDocument/2006/relationships/hyperlink" Id="rId37" Target="http://www.consultant.ru/document/cons_doc_LAW_142090/3849a379543ba79e5a599f7eeb333346fa8349db/#dst100101" TargetMode="External" /><Relationship Type="http://schemas.openxmlformats.org/officeDocument/2006/relationships/hyperlink" Id="rId32" Target="http://www.consultant.ru/document/cons_doc_LAW_201157/b004fed0b70d0f223e4a81f8ad6cd92af90a7e3b/#dst100042" TargetMode="External" /><Relationship Type="http://schemas.openxmlformats.org/officeDocument/2006/relationships/hyperlink" Id="rId62" Target="http://www.consultant.ru/document/cons_doc_LAW_220097/#dst100014" TargetMode="External" /><Relationship Type="http://schemas.openxmlformats.org/officeDocument/2006/relationships/hyperlink" Id="rId55" Target="http://www.consultant.ru/document/cons_doc_LAW_372918/2246cf8e941435d58500dbd0d9425bf816dd957b/#dst6564" TargetMode="External" /><Relationship Type="http://schemas.openxmlformats.org/officeDocument/2006/relationships/hyperlink" Id="rId56" Target="http://www.consultant.ru/document/cons_doc_LAW_372918/2246cf8e941435d58500dbd0d9425bf816dd957b/#dst7074" TargetMode="External" /><Relationship Type="http://schemas.openxmlformats.org/officeDocument/2006/relationships/hyperlink" Id="rId31" Target="http://www.consultant.ru/document/cons_doc_LAW_372918/e5ffd9f8bbb88254e32845cb497aa1119d4841b9/#dst4198" TargetMode="External" /><Relationship Type="http://schemas.openxmlformats.org/officeDocument/2006/relationships/hyperlink" Id="rId23" Target="http://www.consultant.ru/document/cons_doc_LAW_372918/e5ffd9f8bbb88254e32845cb497aa1119d4841b9/#dst656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2023-10-02T22:01:39Z</dcterms:created>
  <dcterms:modified xsi:type="dcterms:W3CDTF">2023-10-02T22:01:39Z</dcterms:modified>
</cp:coreProperties>
</file>

<file path=docProps/custom.xml><?xml version="1.0" encoding="utf-8"?>
<Properties xmlns="http://schemas.openxmlformats.org/officeDocument/2006/custom-properties" xmlns:vt="http://schemas.openxmlformats.org/officeDocument/2006/docPropsVTypes"/>
</file>