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05a82c74fe330d3490b198872ba3c18bf7482"/>
    <w:p>
      <w:pPr>
        <w:pStyle w:val="Heading3"/>
      </w:pPr>
      <w:r>
        <w:t xml:space="preserve">Полицейские Северного округа задержали подозреваемого в серии краж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В территориальный отдел полиции с заявлением обратился 36-летний предприниматель. Мужчина сообщил о том, что неизвестный проник в торговое помещение и, вскрыв кассовый аппарат, совершил кражу денежных средств. Сумма ущерба составила 3 тысячи рублей. Также с заявлениями в органы внутренних дел обратились еще трое граждан, которые рассказали, что из их организаций было похищено имущество.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на улице Дыбенко был задержан подозреваемый. Им оказался 19-летний приезжий. Установлено, что злоумышленник путем взлома проникал в помещения организаций и совершал кражи имущества. Похищенным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району Ховрино возбуждены уголовные дела по признакам преступления, предусмотренного статьей 158 УК РФ «Кража».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http://begovoy.mos.ru/safety/atc-cao-reports/detail/9533179.html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33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33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2025-06-25T18:58:24Z</dcterms:created>
  <dcterms:modified xsi:type="dcterms:W3CDTF">2025-06-25T18:58:24Z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