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629bff14cde017da61e533f9d801f2f541c06"/>
    <w:p>
      <w:pPr>
        <w:pStyle w:val="Heading3"/>
      </w:pPr>
      <w:r>
        <w:t xml:space="preserve">В московской полиции подвели итоги работы за 2024 год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Сегодня состоялось расширенное заседании коллегии ГУ МВД России по г. Москве, на которой были подведены итоги оперативно-служебной деятельности московской полиции в 2024 году. В мероприятии приняли участие мэр Москвы Сергей Собянин, руководители правоохранительных ведомств региона, органов государственной власти и полицейского Главка</w:t>
      </w:r>
    </w:p>
    <w:p>
      <w:pPr>
        <w:pStyle w:val="BodyText"/>
      </w:pPr>
      <w:r>
        <w:t xml:space="preserve">В своем докладе начальник ГУ МВД России по г. Москве генерал-лейтенант полиции Олег Баранов подчеркнул, что работа столичных полицейских позволила добиться сохранения тенденции к снижению преступности в столице России. Количество разбойных нападений сократилось на 27,8%, грабежей – на 21,7%, краж – на 15,9%. На 25,1% уменьшилось число краж из квартир. Число преступлений, совершенных в общественных местах сократилось на 15%.</w:t>
      </w:r>
    </w:p>
    <w:p>
      <w:pPr>
        <w:pStyle w:val="BodyText"/>
      </w:pPr>
      <w:r>
        <w:t xml:space="preserve">Сотрудники гарнизона добились существенных успехов в противодействии организованным преступным группам. Было раскрыто 8964 преступления, совершенных ОПГ, установлено 2219 активных участников организованных групп и 2 гражданина, занимающих высшее положение в преступной иерархии.</w:t>
      </w:r>
    </w:p>
    <w:p>
      <w:pPr>
        <w:pStyle w:val="BodyText"/>
      </w:pPr>
      <w:r>
        <w:t xml:space="preserve">Одним из безусловных приоритетов деятельности подразделений столичной полиции в 2024 году стала борьба с преступлениями, совершенными с использованием информационно-коммуникационных технологий, которые все еще продолжают сохранять тенденцию к росту.</w:t>
      </w:r>
    </w:p>
    <w:p>
      <w:pPr>
        <w:pStyle w:val="BodyText"/>
      </w:pPr>
      <w:r>
        <w:t xml:space="preserve">Их количество составило практически половину от всех уголовно наказуемых деяний, при этом удалось раскрыть почти 18 тысяч подобных преступлений, установить 8120 лиц их совершивших.</w:t>
      </w:r>
    </w:p>
    <w:p>
      <w:pPr>
        <w:pStyle w:val="BodyText"/>
      </w:pPr>
      <w:r>
        <w:t xml:space="preserve">Ключевой задачей органов внутренних дел остаётся противодействие незаконному обороту наркотических средств, психотропных веществ и их прекурсоров. Из незаконного оборота на момент возбуждения уголовного дела было изъято почти 1300 кг наркотических, психотропных и сильнодействующих веществ, пресечено 313 оптовых каналов их поставки. На территории Московского региона выявлено и ликвидировано 19 подпольных нарколабораторий.</w:t>
      </w:r>
    </w:p>
    <w:p>
      <w:pPr>
        <w:pStyle w:val="BodyText"/>
      </w:pPr>
      <w:r>
        <w:t xml:space="preserve">Комплекс профилактических мероприятий, проведенный сотрудниками Госавтоинспекции совместно с правительством г. Москвы, позволил сделать безопаснее московские дороги. Уменьшается количество дорожно-транспортных происшествий с участием водителей с признаками опьянения, на 7.2% снизилось количество аварий при нарушении правил проезда пешеходных переходов.</w:t>
      </w:r>
    </w:p>
    <w:p>
      <w:pPr>
        <w:pStyle w:val="BodyText"/>
      </w:pPr>
      <w:r>
        <w:t xml:space="preserve">Правительством Москвы совместно с ГУ МВД России по г. Москве продолжается комплексное развитие системы видео наблюдения. Она играет значительную роль в обеспечении безопасности на территории столицы, в профилактике совершения противоправных деяний, а также в раскрытии преступлений.</w:t>
      </w:r>
    </w:p>
    <w:p>
      <w:pPr>
        <w:pStyle w:val="BodyText"/>
      </w:pPr>
      <w:r>
        <w:t xml:space="preserve">С помощью видеокамер столичными полицейскими раскрыто 9215 преступлений, в том числе 42 убийства, 161 умышленное причинение тяжкого вреда здоровью 128 разбойных нападений, 394 грабежа, 4051 кража.</w:t>
      </w:r>
    </w:p>
    <w:p>
      <w:pPr>
        <w:pStyle w:val="BodyText"/>
      </w:pPr>
      <w:r>
        <w:t xml:space="preserve">Завершая выступление, начальник московского полицейского Главка отметил, что в этом году предстоят празднования 80-летия победы в Великой Отечественной войне — это потребует от каждого полицейского безупречной дисциплины и слаженности в обеспечении общественного порядка и безопасности проводимых мероприятий.</w:t>
      </w:r>
    </w:p>
    <w:p>
      <w:pPr>
        <w:pStyle w:val="BodyText"/>
      </w:pPr>
      <w:r>
        <w:t xml:space="preserve">Мэр Москвы Сергей Собянин высоко оценил работу столичной полиции по обеспечению безопасности москвичей и туристов во время проведения массовых мероприятий, особенно в период новогодних и рождественских праздников и поблагодарил всех полицейских за работу, проделанную 2024 году.</w:t>
      </w:r>
    </w:p>
    <w:p>
      <w:pPr>
        <w:pStyle w:val="BodyText"/>
      </w:pPr>
      <w:r>
        <w:t xml:space="preserve">«Показатели деятельности московской полиции, темпы снижения преступности впечатляют, - отметил Сергей Собянин. - Это было бы невозможно добиться без слаженной работы всего коллектива Главного управления и без применения новейших информационных технологий, которые массово внедряются в Москве. Особенно радует снижение преступности в общественных местах, потому что это прямо влияет на настроение людей, на ощущение безопасности в нашем городе».</w:t>
      </w:r>
    </w:p>
    <w:p>
      <w:pPr>
        <w:pStyle w:val="BodyText"/>
      </w:pPr>
      <w:r>
        <w:t xml:space="preserve">Мэр обратил особое внимание на необходимость наведения порядка в миграционной сфере, в т.ч. попросил столичную полицию максимально использовать новые возможности контроля (геномную и биометрическую информацию мигрантов).</w:t>
      </w:r>
    </w:p>
    <w:p>
      <w:pPr>
        <w:pStyle w:val="BodyText"/>
      </w:pPr>
      <w:r>
        <w:t xml:space="preserve">Сергей Собянин особо отметил, что Москва, как и прежде, будет оказывать активную помощь в развитии материальной базы главного управления, продолжать реконструировать существующие здания, строить новые, обеспечивать необходимой техникой, социальной поддержкой. «Мы несколько лет назад принимали решение о ежегодных социальных выплатах семьям погибших сотрудников и инвалидов, которые стали инвалидами в связи со служебной деятельностью. Ежегодные выплаты составляют 200 тысяч рублей. Приняли решение об увеличении выплаты в два раза - до 400 тысяч ежегодно. В целом, хотел еще раз поблагодарить сотрудников главного управления за самоотверженную работу».</w:t>
      </w:r>
    </w:p>
    <w:p>
      <w:pPr>
        <w:pStyle w:val="BodyText"/>
      </w:pPr>
      <w:r>
        <w:t xml:space="preserve">Во время заседания коллегии отличившимся сотрудникам ГУ МВД России по г. Москве были объявлены благодарности мэра Москвы и вручены ведомственные награды за добросовестный труд и профессионализм при выполнении оперативно-служебных задач.</w:t>
      </w:r>
    </w:p>
    <w:p>
      <w:pPr>
        <w:pStyle w:val="BodyText"/>
      </w:pPr>
      <w:r>
        <w:t xml:space="preserve">Так же на заседании подведены итоги работы всех подразделённый. Первое место по результатам работы – УВД Западного округа ГУ МВД России по г. Москве, второе – УВД по Юго-западному округу столицы и третье УВД Северного округа. Лучшим районным подразделением столицы признан отдел МВД России по району Орехово-Борисово Северное.</w:t>
      </w:r>
    </w:p>
    <w:p>
      <w:pPr>
        <w:pStyle w:val="BodyText"/>
      </w:pPr>
      <w:r>
        <w:t xml:space="preserve">Кроме этого, распоряжением Правительства Москвы за большой вклад в обеспечение охраны общественного порядка и безопасности в городе Москве награжден Почтенной грамотой Михаил Игнатьевич Сабанин, участник Великой Отечественной Войны. В этом году Михаил Игнатьевич будет отмечать столетний юбилей. В рядах Белорусского фронта он дошел до Берлина. Участник Парада победы на Красной площади. В июле 1948 года Михаил Игнатьевич поступил на службу в органы внутренних дел на должность милиционера и посвятил ей 36 лет своей жизни.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t xml:space="preserve">Пресс-служба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http://begovoy.mos.ru/safety/atc-cao-reports/detail/12773902.html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73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73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2025-07-24T05:19:34Z</dcterms:created>
  <dcterms:modified xsi:type="dcterms:W3CDTF">2025-07-24T05:19:34Z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