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ffbdbb4e69d0f6d314f445a0cc2854fface97"/>
    <w:p>
      <w:pPr>
        <w:pStyle w:val="Heading3"/>
      </w:pPr>
      <w:r>
        <w:t xml:space="preserve">Руководство УВД по САО провело рабочую встречу с представителями гостиничного бизнеса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В рабочей встрече приняли участие руководители ОВМ и ЦПЭ УВД по САО ГУ МВД России по г. Москве, Начальник Управления торговли и услуг Префектуры САО г. Москвы Владимир Данилов, представители муниципальных и районных управ, представители гостиничного бизнеса.</w:t>
      </w:r>
    </w:p>
    <w:p>
      <w:pPr>
        <w:pStyle w:val="BodyText"/>
      </w:pPr>
      <w:r>
        <w:t xml:space="preserve">Темой рабочей встречи стала профилактика административных правонарушений. На совещании выступил руководитель ЦПЭ УВД по САО ГУ МВД России по г. Москве, который обратил внимание на досмотровые мероприятия и антитеррористическую укрепленность. Кроме того, всем представителям гостиничного бизнеса были вручены методические материалы по теме: «Как распознать экстремиста».</w:t>
      </w:r>
    </w:p>
    <w:p>
      <w:pPr>
        <w:pStyle w:val="BodyText"/>
      </w:pPr>
      <w:r>
        <w:t xml:space="preserve">Подполковник полиции Татьяна Дубинина рассказала об изменениях в законодательстве Российской Федерации, связанных с миграционным учетом, и заверила, что служба уделяет особое внимание вопросам соблюдения миграционного законодательства и реагирует на любые предпосылки нарушений в сфере миграции.</w:t>
      </w:r>
    </w:p>
    <w:p>
      <w:pPr>
        <w:pStyle w:val="BodyText"/>
      </w:pPr>
      <w:r>
        <w:t xml:space="preserve">Сотрудники полиции напомнили участникам встречи, что по всем фактам нарушений законодательства следует сообщать в дежурную часть УВД или территориальных отделов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http://begovoy.mos.ru/safety/atc-cao-reports/detail/12742864.html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2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2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2025-06-12T16:56:09Z</dcterms:created>
  <dcterms:modified xsi:type="dcterms:W3CDTF">2025-06-12T16:56:09Z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