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Полковник внутренней службы Анна Чернянская рассказала нам о том, что на портале Госуслуг заработал механизм регистрации владельцев каналов и страниц в соцсетях, имеющих более 10 тысяч подписчиков. После добровольной идентификации каналы/страницы будут включаться Роскомнадзором в специальный перечень.</w:t>
      </w:r>
    </w:p>
    <w:p>
      <w:pPr>
        <w:pStyle w:val="BodyText"/>
      </w:pPr>
      <w:r>
        <w:t xml:space="preserve">Регистрация доступна как для физических, так и для юридических лиц и ИП, граждан России и иностранцев с подтвержденной учетной записью.</w:t>
      </w:r>
    </w:p>
    <w:p>
      <w:pPr>
        <w:pStyle w:val="BodyText"/>
      </w:pPr>
      <w:r>
        <w:t xml:space="preserve">Специалист правового направления рассказала нам как это работает. Владельцы каналов/страниц могут направить через специальную форму минимальный объем базовых сведений о себе и своем канале, включая контактные данные. Заявке будет присвоен уникальный номер, который в течение 3 дней нужно разместить в закрепленном сообщении или описании канала/страницы, чтобы Роскомнадзор мог подтвердить принадлежность канала/страницы автору заявки.</w:t>
      </w:r>
    </w:p>
    <w:p>
      <w:pPr>
        <w:pStyle w:val="BodyText"/>
      </w:pPr>
      <w:r>
        <w:t xml:space="preserve">Затем Роскомнадзор примет решение о включении канала/страницы в перечень в течение 10 рабочих дней. Уведомление об этом придет владельцу канала в личный кабинет на Госуслугах. Ну а после включения в перечень владелец канала/страницы должен разместить в ее описании уникальную ссылку на запись в реестре Роскомнадзора. По ней другие пользователи и рекламодатели смогут проверить, действительно ли паблик находится в перечне.</w:t>
      </w:r>
    </w:p>
    <w:p>
      <w:pPr>
        <w:pStyle w:val="BodyText"/>
      </w:pPr>
      <w:r>
        <w:t xml:space="preserve">Если канал или страница не будут включены в перечень, рекламодатели не смогут размещать в них рекламу, а другие каналы не смогут репостить их сообщения. Эти ограничения вступят в силу с 1 января 2025 года.</w:t>
      </w:r>
    </w:p>
    <w:p>
      <w:pPr>
        <w:pStyle w:val="BodyText"/>
      </w:pPr>
      <w:r>
        <w:t xml:space="preserve">Благодарим Анну Чернянскую за столь полезную информацию.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http://begovoy.mos.ru/objavleniya/security/detail/12695642.html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95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95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2025-06-12T15:08:57Z</dcterms:created>
  <dcterms:modified xsi:type="dcterms:W3CDTF">2025-06-12T15:08:57Z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