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ba322700a3b35881f90a67f8d95852748b7af"/>
    <w:p>
      <w:pPr>
        <w:pStyle w:val="Heading3"/>
      </w:pPr>
      <w:r>
        <w:t xml:space="preserve">Сотрудники Госавтоинспекции севера столицы проведут профилактическое мероприятие «Нетрезвый водитель»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В период с 16 по 17 ноября 2024 года на территории обслуживания ОГИБДД УВД по САО ГУ МВД России по г. Москве будет проведено профилактическое мероприятие «Нетрезвый водитель».</w:t>
      </w:r>
    </w:p>
    <w:p>
      <w:pPr>
        <w:pStyle w:val="BodyText"/>
      </w:pPr>
      <w:r>
        <w:t xml:space="preserve">Основными задачами мероприятия являются обеспечение безопасности дорожного движения, выявление водителей, управляющих транспортным средством в состоянии опьянения.</w:t>
      </w:r>
    </w:p>
    <w:p>
      <w:pPr>
        <w:pStyle w:val="BodyText"/>
      </w:pPr>
      <w:r>
        <w:t xml:space="preserve">Сотрудники Госавтоинспекции призывает водителей строго соблюдать ПДД РФ и напоминают, что согласно части 1 статьи 12.8 КоАП РФ вождение в пьяном виде, за которое водитель остановлен сотрудниками дорожной полиции впервые, определено как административное правонарушение. Данная статья предусматривает наказание в виде штрафа в размере 30 тысяч рублей и лишение права управления на срок от полутора до двух лет.</w:t>
      </w:r>
    </w:p>
    <w:p>
      <w:pPr>
        <w:pStyle w:val="BodyText"/>
      </w:pPr>
      <w:r>
        <w:t xml:space="preserve">За управление автомобилем в состоянии алкогольного опьянения также применяется принудительная эвакуация транспортного средства.</w:t>
      </w:r>
    </w:p>
    <w:p>
      <w:pPr>
        <w:pStyle w:val="BodyText"/>
      </w:pPr>
      <w:r>
        <w:t xml:space="preserve">Водителям, которые попались за повторное вождение в состоянии опьянении, грозит уголовная ответственность по статье 264.1 УК РФ. За данное преступление предусматривается максимальное наказание в виде штрафа в размере от 200 тысяч до 300 тысяч рублей.</w:t>
      </w:r>
    </w:p>
    <w:p>
      <w:pPr>
        <w:pStyle w:val="BodyText"/>
      </w:pPr>
      <w:r>
        <w:t xml:space="preserve">Алкоголь в крови виновника ДТП с пострадавшим – всегда отягчающее обстоятельство.</w:t>
      </w:r>
    </w:p>
    <w:p>
      <w:pPr>
        <w:pStyle w:val="BodyText"/>
      </w:pPr>
      <w:r>
        <w:t xml:space="preserve">Уважаемые участники дорожного движения, информацию о водителях с признаками опьянения, необходимо своевременно сообщать по телефону дежурной части отдельного батальона ДПС ГИБДД УВД по САО ГУ МВД России по г. Москве: 8(499) 747-65-23 или на номер 112.</w:t>
      </w:r>
    </w:p>
    <w:p>
      <w:pPr>
        <w:pStyle w:val="BodyText"/>
      </w:pPr>
      <w:r>
        <w:t xml:space="preserve">Водители, будьте предельно внимательны на дороге и соблюдайте Правила дорожного движения!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http://begovoy.mos.ru/objavleniya/security/detail/12665752.html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65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65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2025-06-15T02:11:35Z</dcterms:created>
  <dcterms:modified xsi:type="dcterms:W3CDTF">2025-06-15T02:11:35Z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