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32cdccb490a2cb78ddeaa5c7f688c252646b66"/>
    <w:p>
      <w:pPr>
        <w:pStyle w:val="Heading3"/>
      </w:pPr>
      <w:r>
        <w:t xml:space="preserve">В Москве стартует второй этап ежегодного Всероссийского конкурса МВД России «Народный участковый»</w:t>
      </w:r>
    </w:p>
    <w:p>
      <w:pPr>
        <w:pStyle w:val="FirstParagraph"/>
      </w:pPr>
      <w:r>
        <w:t xml:space="preserve">01.10.2024</w:t>
      </w:r>
    </w:p>
    <w:p>
      <w:pPr>
        <w:pStyle w:val="BodyText"/>
      </w:pPr>
      <w:r>
        <w:t xml:space="preserve">Традиционно конкурс делится на три этапа. На первом этапе (с 11 по 20 сентября) голосование проходило на официальных сайтах УВД по административным округам г. Москвы. Большинством голосов были определены по одному претенденту от каждого округа для участия во втором этапе, который состоится с 7 по 16 октября и будет проведен на официальном интернет-сайте ГУ МВД России по г. Москве (77.мвд.рф).</w:t>
      </w:r>
    </w:p>
    <w:p>
      <w:pPr>
        <w:pStyle w:val="BodyText"/>
      </w:pPr>
      <w:r>
        <w:t xml:space="preserve">Третий этап конкурса (с 1 по 10 ноября) пройдет на федеральном уровне. В финальном этапе принимают участие по 1 участковому от каждого региона (победители региональных этапов).</w:t>
      </w:r>
    </w:p>
    <w:p>
      <w:pPr>
        <w:pStyle w:val="BodyText"/>
      </w:pPr>
      <w:r>
        <w:t xml:space="preserve">Пресс-служба ГУ МВД России по г. Москве</w:t>
      </w:r>
    </w:p>
    <w:p>
      <w:pPr>
        <w:pStyle w:val="BodyText"/>
      </w:pPr>
      <w:r>
        <w:br/>
      </w:r>
    </w:p>
    <w:p>
      <w:pPr>
        <w:pStyle w:val="BodyText"/>
      </w:pPr>
      <w:r>
        <w:t xml:space="preserve">Адрес страницы:</w:t>
      </w:r>
      <w:r>
        <w:t xml:space="preserve"> </w:t>
      </w:r>
      <w:hyperlink r:id="rId20">
        <w:r>
          <w:rPr>
            <w:rStyle w:val="Hyperlink"/>
          </w:rPr>
          <w:t xml:space="preserve">http://begovoy.mos.ru/safety/atc-cao-reports/detail/12591024.html</w:t>
        </w:r>
      </w:hyperlink>
    </w:p>
    <w:p>
      <w:pPr>
        <w:pStyle w:val="BodyText"/>
      </w:pPr>
      <w:hyperlink r:id="rId21">
        <w:r>
          <w:rPr>
            <w:rStyle w:val="Hyperlink"/>
          </w:rPr>
          <w:t xml:space="preserve">Управа района Беговой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egovoy.mos.ru" TargetMode="External" /><Relationship Type="http://schemas.openxmlformats.org/officeDocument/2006/relationships/hyperlink" Id="rId20" Target="http://begovoy.mos.ru/safety/atc-cao-reports/detail/12591024.html" TargetMode="External" /></Relationships>
</file>

<file path=word/_rels/footnotes.xml.rels><?xml version="1.0" encoding="UTF-8"?><Relationships xmlns="http://schemas.openxmlformats.org/package/2006/relationships"><Relationship Type="http://schemas.openxmlformats.org/officeDocument/2006/relationships/hyperlink" Id="rId21" Target="http://begovoy.mos.ru" TargetMode="External" /><Relationship Type="http://schemas.openxmlformats.org/officeDocument/2006/relationships/hyperlink" Id="rId20" Target="http://begovoy.mos.ru/safety/atc-cao-reports/detail/1259102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2024-10-03T11:56:29Z</dcterms:created>
  <dcterms:modified xsi:type="dcterms:W3CDTF">2024-10-03T11:56:29Z</dcterms:modified>
</cp:coreProperties>
</file>

<file path=docProps/custom.xml><?xml version="1.0" encoding="utf-8"?>
<Properties xmlns="http://schemas.openxmlformats.org/officeDocument/2006/custom-properties" xmlns:vt="http://schemas.openxmlformats.org/officeDocument/2006/docPropsVTypes"/>
</file>