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6d1b10acccb3db7770c0e426dfcd8469323df"/>
    <w:p>
      <w:pPr>
        <w:pStyle w:val="Heading3"/>
      </w:pPr>
      <w:r>
        <w:t xml:space="preserve">Ирина Волк: Столичные полицейские задержали подозреваемого в мошенничестве в отношении участниц конкурсов красоты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В полицию обратилась 25-летняя жительница Подмосковья. Она рассказала, что на одном из светских мероприятий познакомилась с мужчиной, который организовывает поездки девушек на конкурсы красоты. Он сумел завоевать доверие заявительницы и убедил перевести ему 194 тысячи рублей для оплаты ее участия в одном из таких соревнований. Однако свои обязательства злоумышленник не выполнил.</w:t>
      </w:r>
    </w:p>
    <w:p>
      <w:pPr>
        <w:pStyle w:val="BodyText"/>
      </w:pPr>
      <w:r>
        <w:t xml:space="preserve">«В результате оперативно-розыскных мероприятий полицейские задержали подозреваемого в аэропорту Внуково.</w:t>
      </w:r>
    </w:p>
    <w:p>
      <w:pPr>
        <w:pStyle w:val="BodyText"/>
      </w:pPr>
      <w:r>
        <w:t xml:space="preserve">Следователем СО ОМВД России по району Сокол г. Москвы возбуждено уголовное дело по признакам преступления, предусмотренного частью 2 статьи 159 УК РФ. Фигуранту избрана мера пресечения в виде заключения под стражу.</w:t>
      </w:r>
    </w:p>
    <w:p>
      <w:pPr>
        <w:pStyle w:val="BodyText"/>
      </w:pPr>
      <w:r>
        <w:t xml:space="preserve">На данный момент в полицию обратились еще три девушки, обманутые по той же схеме. В ходе расследования предварительно установлено, что совершил данные противоправные деяния один и тот же человек. Общая сумма ущерба, причиненного потерпевшим, превышает пять миллионов рублей. В полицию продолжают поступать заявления пострадавших от мошеннических действий задержанного.</w:t>
      </w:r>
    </w:p>
    <w:p>
      <w:pPr>
        <w:pStyle w:val="BodyText"/>
      </w:pPr>
      <w:r>
        <w:t xml:space="preserve">Расследование уголовного дела продолжается», –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http://begovoy.mos.ru/safety/atc-cao-reports/detail/12587788.html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7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7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2025-06-12T23:23:06Z</dcterms:created>
  <dcterms:modified xsi:type="dcterms:W3CDTF">2025-06-12T23:23:06Z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