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8bf76b5327edc46c5ff9931511e8287f1923e"/>
    <w:p>
      <w:pPr>
        <w:pStyle w:val="Heading3"/>
      </w:pPr>
      <w:r>
        <w:t xml:space="preserve">Сотрудниками полиции Северного округа задержаны подозреваемые в краже товаров из пункта выдачи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В ОМВД России по Бескудниковскому району г. Москвы обратился с заявлением сотрудник безопасности маркетплейса. Он пояснил, что в пункте выдачи, расположенном в Рогачевском переулке, сотрудник организации похитил товары на сумму более 160 тысяч рублей.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были задержаны подозреваемые в совершении хищения. Ими оказались двое 18-летних жителей столицы.</w:t>
      </w:r>
    </w:p>
    <w:p>
      <w:pPr>
        <w:pStyle w:val="BodyText"/>
      </w:pPr>
      <w:r>
        <w:t xml:space="preserve">Сотрудниками полиции установлено, что в пункте приема и выдачи заказов после отказа клиента от товара злоумышленник не отправлял его обратно на склад, а производил подмену штрихкода с дорогостоящих товаров, и отправлял на возврат более дешевые вещи. После закрытия пункта выдачи злоумышленник вместе с подельником проникали через окно в помещение фирмы, где совершали хищение подменных возвратных товаров. Материальный ущерб, причиненный организации, составил более 160 тысяч рублей.</w:t>
      </w:r>
    </w:p>
    <w:p>
      <w:pPr>
        <w:pStyle w:val="BodyText"/>
      </w:pPr>
      <w:r>
        <w:t xml:space="preserve">Следствием ОМВД России по Бескудниковскому району г. Москвы возбуждено уголовное дело по признакам преступления, предусмотренного частью 2 статьи 158 УК РФ «Кража».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http://begovoy.mos.ru/safety/atc-cao-reports/detail/12550827.html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0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50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2025-07-28T23:47:14Z</dcterms:created>
  <dcterms:modified xsi:type="dcterms:W3CDTF">2025-07-28T23:47:14Z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