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ef326b3bfaf43f970713954280ab0e8852828"/>
    <w:p>
      <w:pPr>
        <w:pStyle w:val="Heading3"/>
      </w:pPr>
      <w:r>
        <w:t xml:space="preserve">В Москве сотрудники МВД России пресекли деятельность нелегальной типографии и изъяли из оборота более тысячи поддельных документов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«Предварительно установлено, что иностранцы, один из которых ранее судим за аналогичное преступление, организовали криминальный бизнес в офисном помещении на юго-востоке столицы. С помощью графических редакторов и оргтехники они изготавливали большой ассортимент подделок – паспорта иностранных граждан, миграционные карты, водительские удостоверения. При этом имитировались защитные элементы, в том числе голограммы.</w:t>
      </w:r>
    </w:p>
    <w:p>
      <w:pPr>
        <w:pStyle w:val="BodyText"/>
      </w:pPr>
      <w:r>
        <w:t xml:space="preserve">На след участников организованной группы удалось выйти в ходе расследования хищения средств кредитных организаций с использованием фальсифицированных документов. Выяснилось, что злоумышленники оформляли на сайтах банков онлайн-заявки на получение кредитных карт, которые доставлялись по указанному ими адресу. Как правило, это были кафе или торговые центры, так как в них в случае обнаружения в паспортах признаков подделки можно было легко скрыться. Прибывшие для подписания договоров представители организаций не всегда ответственно относились к проверке предоставленных клиентами документов. Им выдавали карты, заемные средства с которых снимались и похищались. В настоящее время ущерб от реализации криминальной схемы оценивается в более чем 10 млн рублей.</w:t>
      </w:r>
    </w:p>
    <w:p>
      <w:pPr>
        <w:pStyle w:val="BodyText"/>
      </w:pPr>
      <w:r>
        <w:t xml:space="preserve">Полицейскими и сотрудниками Росгвардии подозреваемые были задержаны. В ходе обысков у них обнаружено и изъято более тысячи недействительных и фальсифицированных документов, удостоверяющих личность, поддельные печати и голограммы государственных органов, оргтехника, расходные материалы для производства.</w:t>
      </w:r>
    </w:p>
    <w:p>
      <w:pPr>
        <w:pStyle w:val="BodyText"/>
      </w:pPr>
      <w:r>
        <w:t xml:space="preserve">Следователем Следственного управления УВД по САО ГУ МВД России по г. Москве расследуется уголовное дело по признакам преступлений, предусмотренных статьями 159 и 327 УК РФ. Все фигуранты заключены под стражу, проводятся мероприятия по установлению их соучастников и выявлению всех эпизодов противоправной деятельности», -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2025-06-14T15:34:14Z</dcterms:created>
  <dcterms:modified xsi:type="dcterms:W3CDTF">2025-06-14T15:34:14Z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