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a97c33b776869817ea1392024642aaab1e691"/>
    <w:p>
      <w:pPr>
        <w:pStyle w:val="Heading3"/>
      </w:pPr>
      <w:r>
        <w:t xml:space="preserve">Сотрудниками Госавтоинспекции в Северном округе задержан водитель за повторное управление транспортным средством в нетрезвом виде</w:t>
      </w:r>
    </w:p>
    <w:p>
      <w:pPr>
        <w:pStyle w:val="FirstParagraph"/>
      </w:pPr>
      <w:r>
        <w:t xml:space="preserve">12.08.2024</w:t>
      </w:r>
    </w:p>
    <w:p>
      <w:pPr>
        <w:pStyle w:val="BodyText"/>
      </w:pPr>
      <w:r>
        <w:t xml:space="preserve">Сотрудниками Отдела Госавтоинспекции УВД по САО ГУ МВД России по г. Москве во время несения службы на улице Алабяна был остановлен автомобиль под управлением 34-летнего приезжего. В ходе проверки документов инспекторы выявили у данного гражданина явные признаки опьянения. Водителю было предложено пройти медицинское освидетельствование, на что водитель ответил отказом.</w:t>
      </w:r>
    </w:p>
    <w:p>
      <w:pPr>
        <w:pStyle w:val="BodyText"/>
      </w:pPr>
      <w:r>
        <w:t xml:space="preserve">Сотрудниками полиции было установлено, что данный мужчина уже привлекался за вождение в нетрезвом виде. Ранее постановлением мирового судьи судебного участка Бирюлево Западное г. Москвы гражданин был признан виновным в совершении правонарушения, предусмотренного частью 1 статьи 12.8 КоАП РФ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и был подвергнут наказанию в виде административного штрафа в размере 30 тысяч рублей с лишением права управления транспортным средством на срок 1 год и 9 месяцев.</w:t>
      </w:r>
    </w:p>
    <w:p>
      <w:pPr>
        <w:pStyle w:val="BodyText"/>
      </w:pPr>
      <w:r>
        <w:t xml:space="preserve">Водитель доставлен в Отдел МВД России по району Сокол г. Москвы для дальнейшего разбирательства.</w:t>
      </w:r>
    </w:p>
    <w:p>
      <w:pPr>
        <w:pStyle w:val="BodyText"/>
      </w:pPr>
      <w:r>
        <w:t xml:space="preserve">Дознавателем ОМВД России по району Сокол г. Москвы возбуждено уголовное дело по признакам преступления, предусмотренного частью 2 статьи 264.1 УК РФ «Управление транспортным средством в состоянии опьянения лицом, подвергнутым административному наказанию или имеющим судимость», а также в отношении гражданина избрана мера пресечения в виде подписки о невыезде и надлежащем поведении. Транспортное средство задержано и помещено на специализированную стоянку.</w:t>
      </w:r>
    </w:p>
    <w:p>
      <w:pPr>
        <w:pStyle w:val="BodyText"/>
      </w:pPr>
      <w:r>
        <w:t xml:space="preserve">Госавтоинспекция напоминает водителям, что управление транспортным средством в состоянии опьянения является опасным видом правонарушения. Вы подвергаете опасности не только свою жизнь, но и жизнь других участников дорожного движения. Строгое соблюдение Правил дорожного движения позволит избежать необратимых последствий.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http://begovoy.mos.ru/safety/atc-cao-reports/detail/12515954.html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15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15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2025-06-12T22:39:48Z</dcterms:created>
  <dcterms:modified xsi:type="dcterms:W3CDTF">2025-06-12T22:39:48Z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