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bf1e74908abbba172d7feea5dc665b69ae8cdf"/>
    <w:p>
      <w:pPr>
        <w:pStyle w:val="Heading3"/>
      </w:pPr>
      <w:r>
        <w:t xml:space="preserve">Ирина Волк: В Москве полицейские задержали подозреваемых в мошенничестве с продажей биологически активных добавок под видом лекарств</w:t>
      </w:r>
    </w:p>
    <w:p>
      <w:pPr>
        <w:pStyle w:val="FirstParagraph"/>
      </w:pPr>
      <w:r>
        <w:t xml:space="preserve">24.07.2024</w:t>
      </w:r>
    </w:p>
    <w:p>
      <w:pPr>
        <w:pStyle w:val="BodyText"/>
      </w:pPr>
      <w:r>
        <w:t xml:space="preserve">Сотрудниками Главного управления экономической безопасности и противодействия коррупции МВД России совместно с коллегами из столичной полиции пресечена деятельность организованной группы. Ее участники подозреваются в хищении денежных средств путем продажи биологически активных добавок под видом лекарств.</w:t>
      </w:r>
      <w:r>
        <w:br/>
      </w:r>
      <w:r>
        <w:br/>
      </w:r>
      <w:r>
        <w:t xml:space="preserve">«Предварительно установлено, что злоумышленники в средствах массовой информации и сети Интернет рекламировали свою деятельность как оказание медицинских услуг. С помощью сети кол-центров они общались с обратившимися гражданами, а также инициативно обзванивали пожилых россиян. Представляясь медработниками, аферисты ставили своим собеседникам фиктивные диагнозы без проведения осмотра и других достаточных оснований. Затем с использованием методов психологического воздействия убеждали в необходимости приобретения лекарственных средств, под видом которых продавали биологически активные добавки.</w:t>
      </w:r>
      <w:r>
        <w:br/>
      </w:r>
      <w:r>
        <w:br/>
      </w:r>
      <w:r>
        <w:t xml:space="preserve">По предварительной оценке, доход от реализации криминальной схемы превышал 100 млн рублей в год», – рассказала официальный представитель МВД России Ирина Волк.</w:t>
      </w:r>
    </w:p>
    <w:p>
      <w:pPr>
        <w:pStyle w:val="BodyText"/>
      </w:pPr>
      <w:r>
        <w:t xml:space="preserve">Следователем СУ УВД по САО ГУ МВД России по г. Москве возбуждено 25 уголовных дел по признакам преступлений, предусмотренных частью 4 статьи 159 УК РФ.</w:t>
      </w:r>
    </w:p>
    <w:p>
      <w:pPr>
        <w:pStyle w:val="BodyText"/>
      </w:pPr>
      <w:r>
        <w:t xml:space="preserve">Сотрудниками полиции при силовой поддержке спецподразделений Росгвардии проведено 34 обыска в офисных и складских помещениях, а также в жилищах фигурантов. Изъяты образцы реализуемой продукции, базы данных клиентов, записи о совершенных сделках, кассовая техника, печати коммерческих организаций, смартфоны, компьютеры, денежные средства в размере 2,5 млн рублей и другие предметы, имеющие доказательственное значение.</w:t>
      </w:r>
      <w:r>
        <w:br/>
      </w:r>
      <w:r>
        <w:br/>
      </w:r>
      <w:r>
        <w:t xml:space="preserve">«В следственные органы доставлялись 40 предполагаемых соучастников криминального бизнеса. 11 задержанным предъявлено обвинение в мошенничестве. В отношении четверых фигурантов избрана мера пресечения в виде заключения под стражу, остальным – в виде подписки о невыезде и надлежащем поведении.</w:t>
      </w:r>
    </w:p>
    <w:p>
      <w:pPr>
        <w:pStyle w:val="BodyText"/>
      </w:pPr>
      <w:r>
        <w:t xml:space="preserve">Полицейскими проводятся мероприятия по установлению всех эпизодов противоправной деятельности», – сообщила Ирина Волк.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http://begovoy.mos.ru/objavleniya/security/detail/12493685.html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4936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4936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2025-07-23T22:43:37Z</dcterms:created>
  <dcterms:modified xsi:type="dcterms:W3CDTF">2025-07-23T22:43:37Z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