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овим-лето-в-столичных-парках"/>
    <w:p>
      <w:pPr>
        <w:pStyle w:val="Heading3"/>
      </w:pPr>
      <w:r>
        <w:t xml:space="preserve">«Ловим» лето в столичных парках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«Ловить» лето в столичных парках – прекрасная идея для приятного</w:t>
      </w:r>
    </w:p>
    <w:p>
      <w:pPr>
        <w:pStyle w:val="BodyText"/>
      </w:pPr>
      <w:r>
        <w:t xml:space="preserve">отдыха на свежем воздухе, а самое интересное – можно купаться, купаться и еще</w:t>
      </w:r>
    </w:p>
    <w:p>
      <w:pPr>
        <w:pStyle w:val="BodyText"/>
      </w:pPr>
      <w:r>
        <w:t xml:space="preserve">раз купаться, и не только дети ждут этого момента, но и большинство взрослых</w:t>
      </w:r>
    </w:p>
    <w:p>
      <w:pPr>
        <w:pStyle w:val="BodyText"/>
      </w:pPr>
      <w:r>
        <w:t xml:space="preserve">не откажут себе в удовольствии поплавать в открытом, и не забываем,</w:t>
      </w:r>
    </w:p>
    <w:p>
      <w:pPr>
        <w:pStyle w:val="BodyText"/>
      </w:pPr>
      <w:r>
        <w:t xml:space="preserve">разрешенном для купания, водоеме.</w:t>
      </w:r>
    </w:p>
    <w:p>
      <w:pPr>
        <w:pStyle w:val="BodyText"/>
      </w:pPr>
      <w:r>
        <w:t xml:space="preserve">В различных странах и регионах мира есть парки, которые оборудованы</w:t>
      </w:r>
    </w:p>
    <w:p>
      <w:pPr>
        <w:pStyle w:val="BodyText"/>
      </w:pPr>
      <w:r>
        <w:t xml:space="preserve">специально для купания и отдыха у воды. Московские парки не отстают от них по</w:t>
      </w:r>
    </w:p>
    <w:p>
      <w:pPr>
        <w:pStyle w:val="BodyText"/>
      </w:pPr>
      <w:r>
        <w:t xml:space="preserve">качеству отдыха, если не превосходят их. В одном только Северном округе города</w:t>
      </w:r>
    </w:p>
    <w:p>
      <w:pPr>
        <w:pStyle w:val="BodyText"/>
      </w:pPr>
      <w:r>
        <w:t xml:space="preserve">Москвы располагается немалое количество парков с водными объектами, такие как:</w:t>
      </w:r>
    </w:p>
    <w:p>
      <w:pPr>
        <w:pStyle w:val="BodyText"/>
      </w:pPr>
      <w:r>
        <w:t xml:space="preserve">Большой Садовый пруд, зона отдыха «Левобережье», пляж «Динамо», Головинские</w:t>
      </w:r>
    </w:p>
    <w:p>
      <w:pPr>
        <w:pStyle w:val="BodyText"/>
      </w:pPr>
      <w:r>
        <w:t xml:space="preserve">пруды, Ангарские пруды, парк «Дубки», парк «Дружбы», прибрежная зона</w:t>
      </w:r>
    </w:p>
    <w:p>
      <w:pPr>
        <w:pStyle w:val="BodyText"/>
      </w:pPr>
      <w:r>
        <w:t xml:space="preserve">Химкинского водохранилища ЖСК «Лебедь», сквер у кинотеатра Баку, парк</w:t>
      </w:r>
    </w:p>
    <w:p>
      <w:pPr>
        <w:pStyle w:val="BodyText"/>
      </w:pPr>
      <w:r>
        <w:t xml:space="preserve">«Ходынское поле», парк Северного речного вокзала, Химкинский лесопарк, парк</w:t>
      </w:r>
    </w:p>
    <w:p>
      <w:pPr>
        <w:pStyle w:val="BodyText"/>
      </w:pPr>
      <w:r>
        <w:t xml:space="preserve">«Грачевка», - и все эти парки ежедневно мониторятся сотрудниками Управления по</w:t>
      </w:r>
    </w:p>
    <w:p>
      <w:pPr>
        <w:pStyle w:val="BodyText"/>
      </w:pPr>
      <w:r>
        <w:t xml:space="preserve">САО Департамента ГОЧСиПБ.</w:t>
      </w:r>
    </w:p>
    <w:p>
      <w:pPr>
        <w:pStyle w:val="BodyText"/>
      </w:pPr>
      <w:r>
        <w:t xml:space="preserve">Как происходит контроль за этими зонами массового отдыха на водных</w:t>
      </w:r>
    </w:p>
    <w:p>
      <w:pPr>
        <w:pStyle w:val="BodyText"/>
      </w:pPr>
      <w:r>
        <w:t xml:space="preserve">объектах нашими сотрудниками Службы ГО и ЧС по САО Департамента</w:t>
      </w:r>
    </w:p>
    <w:p>
      <w:pPr>
        <w:pStyle w:val="BodyText"/>
      </w:pPr>
      <w:r>
        <w:t xml:space="preserve">ГОЧСиПБ? Во всех парковых зонах с водными объектами размещены</w:t>
      </w:r>
    </w:p>
    <w:p>
      <w:pPr>
        <w:pStyle w:val="BodyText"/>
      </w:pPr>
      <w:r>
        <w:t xml:space="preserve">предупреждающие знаки «Купаться запрещено» или «Купаться разрешено». Важно</w:t>
      </w:r>
    </w:p>
    <w:p>
      <w:pPr>
        <w:pStyle w:val="BodyText"/>
      </w:pPr>
      <w:r>
        <w:t xml:space="preserve">соблюдать предписания для собственной безопасности. С наступлением жары все</w:t>
      </w:r>
    </w:p>
    <w:p>
      <w:pPr>
        <w:pStyle w:val="BodyText"/>
      </w:pPr>
      <w:r>
        <w:t xml:space="preserve">потянутся к воде, и большинство граждан не задумывается о том безопасно ли</w:t>
      </w:r>
    </w:p>
    <w:p>
      <w:pPr>
        <w:pStyle w:val="BodyText"/>
      </w:pPr>
      <w:r>
        <w:t xml:space="preserve">плавать в этом водоеме или нет? Всегда кажется важным, если есть подход к воде и</w:t>
      </w:r>
    </w:p>
    <w:p>
      <w:pPr>
        <w:pStyle w:val="BodyText"/>
      </w:pPr>
      <w:r>
        <w:t xml:space="preserve">хороший спуск, то почему бы и не окунуться в жаркий день. Но, если на секундочку</w:t>
      </w:r>
    </w:p>
    <w:p>
      <w:pPr>
        <w:pStyle w:val="BodyText"/>
      </w:pPr>
      <w:r>
        <w:t xml:space="preserve">задуматься о том, для чего и почему службы разместили предупреждающие</w:t>
      </w:r>
    </w:p>
    <w:p>
      <w:pPr>
        <w:pStyle w:val="BodyText"/>
      </w:pPr>
      <w:r>
        <w:t xml:space="preserve">таблички? Ответ найдется сразу: «Наверное, что-то не так с этим водоемом или</w:t>
      </w:r>
    </w:p>
    <w:p>
      <w:pPr>
        <w:pStyle w:val="BodyText"/>
      </w:pPr>
      <w:r>
        <w:t xml:space="preserve">вообще с водой».</w:t>
      </w:r>
    </w:p>
    <w:p>
      <w:pPr>
        <w:pStyle w:val="BodyText"/>
      </w:pPr>
      <w:r>
        <w:t xml:space="preserve">Поэтому специалисты Службы ГО и ЧС по САО Департамента ГОЧСиПБ</w:t>
      </w:r>
    </w:p>
    <w:p>
      <w:pPr>
        <w:pStyle w:val="BodyText"/>
      </w:pPr>
      <w:r>
        <w:t xml:space="preserve">ведут мониторинг в парковых зонах. При выявлении нарушений правил</w:t>
      </w:r>
    </w:p>
    <w:p>
      <w:pPr>
        <w:pStyle w:val="BodyText"/>
      </w:pPr>
      <w:r>
        <w:t xml:space="preserve">безопасности, сотрудник службы проведет разъяснительную беседу, оставит</w:t>
      </w:r>
    </w:p>
    <w:p>
      <w:pPr>
        <w:pStyle w:val="BodyText"/>
      </w:pPr>
      <w:r>
        <w:t xml:space="preserve">памятку, порекомендует больше не нарушать правила безопасности. Благодаря</w:t>
      </w:r>
    </w:p>
    <w:p>
      <w:pPr>
        <w:pStyle w:val="BodyText"/>
      </w:pPr>
      <w:r>
        <w:t xml:space="preserve">патрулированию парковых зон с акваториями, горожане Северного округа больше</w:t>
      </w:r>
    </w:p>
    <w:p>
      <w:pPr>
        <w:pStyle w:val="BodyText"/>
      </w:pPr>
      <w:r>
        <w:t xml:space="preserve">стали интересоваться вопросом: «А в каких зонах массового отдыха разрешено</w:t>
      </w:r>
    </w:p>
    <w:p>
      <w:pPr>
        <w:pStyle w:val="BodyText"/>
      </w:pPr>
      <w:r>
        <w:t xml:space="preserve">купаться?».</w:t>
      </w:r>
    </w:p>
    <w:p>
      <w:pPr>
        <w:pStyle w:val="BodyText"/>
      </w:pPr>
      <w:r>
        <w:t xml:space="preserve">#дгочс #дгопредупреждает#безопасность #дгосао #сао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http://begovoy.mos.ru/safety/atc-cao-reports/detail/12433231.html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2025-07-27T20:29:34Z</dcterms:created>
  <dcterms:modified xsi:type="dcterms:W3CDTF">2025-07-27T20:29:34Z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