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10b0dbd21b61f3a76c2b99b4939cee702ec60"/>
    <w:p>
      <w:pPr>
        <w:pStyle w:val="Heading3"/>
      </w:pPr>
      <w:r>
        <w:t xml:space="preserve">Московские полицейские перекрыли канал незаконной миграции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Злоумышленники в течение полутора лет изготавливали фиктивные</w:t>
      </w:r>
    </w:p>
    <w:p>
      <w:pPr>
        <w:pStyle w:val="BodyText"/>
      </w:pPr>
      <w:r>
        <w:t xml:space="preserve">трудовые договоры, оформленные на подставных лиц, и осуществляли</w:t>
      </w:r>
    </w:p>
    <w:p>
      <w:pPr>
        <w:pStyle w:val="BodyText"/>
      </w:pPr>
      <w:r>
        <w:t xml:space="preserve">незаконную постановку иностранцев на миграционный учёт...</w:t>
      </w:r>
    </w:p>
    <w:p>
      <w:pPr>
        <w:pStyle w:val="BodyText"/>
      </w:pPr>
      <w:r>
        <w:t xml:space="preserve">Сотрудниками Отдела экономической безопасности и противодействия</w:t>
      </w:r>
    </w:p>
    <w:p>
      <w:pPr>
        <w:pStyle w:val="BodyText"/>
      </w:pPr>
      <w:r>
        <w:t xml:space="preserve">коррупции УВД по САО ГУ МВД России по городу Москве пресечена</w:t>
      </w:r>
    </w:p>
    <w:p>
      <w:pPr>
        <w:pStyle w:val="BodyText"/>
      </w:pPr>
      <w:r>
        <w:t xml:space="preserve">деятельность организованной группы, которая специализировалась на</w:t>
      </w:r>
    </w:p>
    <w:p>
      <w:pPr>
        <w:pStyle w:val="BodyText"/>
      </w:pPr>
      <w:r>
        <w:t xml:space="preserve">легализации иностранных граждан, незаконно находящихся на территории</w:t>
      </w:r>
    </w:p>
    <w:p>
      <w:pPr>
        <w:pStyle w:val="BodyText"/>
      </w:pPr>
      <w:r>
        <w:t xml:space="preserve">Российской Федерации.</w:t>
      </w:r>
    </w:p>
    <w:p>
      <w:pPr>
        <w:pStyle w:val="BodyText"/>
      </w:pPr>
      <w:r>
        <w:t xml:space="preserve">По имеющимся данным, злоумышленники в течение полутора лет</w:t>
      </w:r>
    </w:p>
    <w:p>
      <w:pPr>
        <w:pStyle w:val="BodyText"/>
      </w:pPr>
      <w:r>
        <w:t xml:space="preserve">изготавливали фиктивные трудовые договоры, оформленные на подставных</w:t>
      </w:r>
    </w:p>
    <w:p>
      <w:pPr>
        <w:pStyle w:val="BodyText"/>
      </w:pPr>
      <w:r>
        <w:t xml:space="preserve">лиц, и осуществляли незаконную постановку иностранцев на миграционный</w:t>
      </w:r>
    </w:p>
    <w:p>
      <w:pPr>
        <w:pStyle w:val="BodyText"/>
      </w:pPr>
      <w:r>
        <w:t xml:space="preserve">учёт.</w:t>
      </w:r>
    </w:p>
    <w:p>
      <w:pPr>
        <w:pStyle w:val="BodyText"/>
      </w:pPr>
      <w:r>
        <w:t xml:space="preserve">Уведомления о заключении трудовых договоров с иностранными</w:t>
      </w:r>
    </w:p>
    <w:p>
      <w:pPr>
        <w:pStyle w:val="BodyText"/>
      </w:pPr>
      <w:r>
        <w:t xml:space="preserve">гражданами соучастники направляли в территориальные подразделения</w:t>
      </w:r>
    </w:p>
    <w:p>
      <w:pPr>
        <w:pStyle w:val="BodyText"/>
      </w:pPr>
      <w:r>
        <w:t xml:space="preserve">отделов по вопросам миграции Московского региона через «Единый портал</w:t>
      </w:r>
    </w:p>
    <w:p>
      <w:pPr>
        <w:pStyle w:val="BodyText"/>
      </w:pPr>
      <w:r>
        <w:t xml:space="preserve">государственных и муниципальных услуг».</w:t>
      </w:r>
    </w:p>
    <w:p>
      <w:pPr>
        <w:pStyle w:val="BodyText"/>
      </w:pPr>
      <w:r>
        <w:t xml:space="preserve">«В результате оперативно-розыскных мероприятий на территории</w:t>
      </w:r>
    </w:p>
    <w:p>
      <w:pPr>
        <w:pStyle w:val="BodyText"/>
      </w:pPr>
      <w:r>
        <w:t xml:space="preserve">Московского региона и Смоленской области оперативники задержали</w:t>
      </w:r>
    </w:p>
    <w:p>
      <w:pPr>
        <w:pStyle w:val="BodyText"/>
      </w:pPr>
      <w:r>
        <w:t xml:space="preserve">четверых подозреваемых. Предположительно, организатор теневого бизнеса</w:t>
      </w:r>
    </w:p>
    <w:p>
      <w:pPr>
        <w:pStyle w:val="BodyText"/>
      </w:pPr>
      <w:r>
        <w:t xml:space="preserve">– 41-летний житель Москвы разработал криминальную схему и распределял</w:t>
      </w:r>
    </w:p>
    <w:p>
      <w:pPr>
        <w:pStyle w:val="BodyText"/>
      </w:pPr>
      <w:r>
        <w:t xml:space="preserve">денежные средства между соучастниками. Он также обеспечивал контроль за</w:t>
      </w:r>
    </w:p>
    <w:p>
      <w:pPr>
        <w:pStyle w:val="BodyText"/>
      </w:pPr>
      <w:r>
        <w:t xml:space="preserve">расчетными счетами организаций, директорами которых являлись</w:t>
      </w:r>
    </w:p>
    <w:p>
      <w:pPr>
        <w:pStyle w:val="BodyText"/>
      </w:pPr>
      <w:r>
        <w:t xml:space="preserve">подставные лица. Его сообщник осуществлял поиск людей, на которых</w:t>
      </w:r>
    </w:p>
    <w:p>
      <w:pPr>
        <w:pStyle w:val="BodyText"/>
      </w:pPr>
      <w:r>
        <w:t xml:space="preserve">впоследствии оформлялись фирмы-однодневки, используемые для</w:t>
      </w:r>
    </w:p>
    <w:p>
      <w:pPr>
        <w:pStyle w:val="BodyText"/>
      </w:pPr>
      <w:r>
        <w:t xml:space="preserve">заключения фиктивных трудовых договоров с иностранными гражданами.</w:t>
      </w:r>
    </w:p>
    <w:p>
      <w:pPr>
        <w:pStyle w:val="BodyText"/>
      </w:pPr>
      <w:r>
        <w:t xml:space="preserve">Еще двое фигурантов занимались непосредственно изготовлением</w:t>
      </w:r>
    </w:p>
    <w:p>
      <w:pPr>
        <w:pStyle w:val="BodyText"/>
      </w:pPr>
      <w:r>
        <w:t xml:space="preserve">подложных документов для постановки на миграционный учет.</w:t>
      </w:r>
    </w:p>
    <w:p>
      <w:pPr>
        <w:pStyle w:val="BodyText"/>
      </w:pPr>
      <w:r>
        <w:t xml:space="preserve">В ходе обысков в офисном помещении и в квартире, где проживали</w:t>
      </w:r>
    </w:p>
    <w:p>
      <w:pPr>
        <w:pStyle w:val="BodyText"/>
      </w:pPr>
      <w:r>
        <w:t xml:space="preserve">нарушители миграционного законодательства, изъяты документы, а также</w:t>
      </w:r>
    </w:p>
    <w:p>
      <w:pPr>
        <w:pStyle w:val="BodyText"/>
      </w:pPr>
      <w:r>
        <w:t xml:space="preserve">печати, электронные носители информации и другие предметы, имеющие</w:t>
      </w:r>
    </w:p>
    <w:p>
      <w:pPr>
        <w:pStyle w:val="BodyText"/>
      </w:pPr>
      <w:r>
        <w:t xml:space="preserve">доказательственное значение.</w:t>
      </w:r>
    </w:p>
    <w:p>
      <w:pPr>
        <w:pStyle w:val="BodyText"/>
      </w:pPr>
      <w:r>
        <w:t xml:space="preserve">Следователем СЧ СУ УВД по САО ГУ МВД России по городу Москве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второй статьи 322.1 УК РФ.</w:t>
      </w:r>
    </w:p>
    <w:p>
      <w:pPr>
        <w:pStyle w:val="BodyText"/>
      </w:pPr>
      <w:r>
        <w:t xml:space="preserve">В отношении двоих задержанных избрана мера пресечения в виде</w:t>
      </w:r>
    </w:p>
    <w:p>
      <w:pPr>
        <w:pStyle w:val="BodyText"/>
      </w:pPr>
      <w:r>
        <w:t xml:space="preserve">заключения под стражу. Еще двое находятся под домашним арестом.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Предварительное расследование продолжается», – сообщила официальный</w:t>
      </w:r>
    </w:p>
    <w:p>
      <w:pPr>
        <w:pStyle w:val="BodyText"/>
      </w:pPr>
      <w:r>
        <w:t xml:space="preserve">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http://begovoy.mos.ru/safety/atc-cao-reports/detail/12423691.html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23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23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2025-06-13T02:21:18Z</dcterms:created>
  <dcterms:modified xsi:type="dcterms:W3CDTF">2025-06-13T02:21:18Z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