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57eda1d3a73496ca2cee881c3f0d46bf24cd8"/>
    <w:p>
      <w:pPr>
        <w:pStyle w:val="Heading3"/>
      </w:pPr>
      <w:r>
        <w:t xml:space="preserve">Информация о режиме работы объектов по предоставлению государственных услуг по линии информационно-справочной работы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В связи с праздничными и нерабочими днями с 28 апреля по 1 мая и с 9 по 12</w:t>
      </w:r>
    </w:p>
    <w:p>
      <w:pPr>
        <w:pStyle w:val="BodyText"/>
      </w:pPr>
      <w:r>
        <w:t xml:space="preserve">мая прием граждан по вопросам предоставления ряда государственных услуг</w:t>
      </w:r>
    </w:p>
    <w:p>
      <w:pPr>
        <w:pStyle w:val="BodyText"/>
      </w:pPr>
      <w:r>
        <w:t xml:space="preserve">осуществляться не будет...</w:t>
      </w:r>
    </w:p>
    <w:p>
      <w:pPr>
        <w:pStyle w:val="BodyText"/>
      </w:pPr>
      <w:r>
        <w:t xml:space="preserve">В связи с праздничными и нерабочими днями с 28 апреля по 1 мая и с 9</w:t>
      </w:r>
    </w:p>
    <w:p>
      <w:pPr>
        <w:pStyle w:val="BodyText"/>
      </w:pPr>
      <w:r>
        <w:t xml:space="preserve">по 12 мая прием граждан по вопросам предоставления государственных услуг:</w:t>
      </w:r>
    </w:p>
    <w:p>
      <w:pPr>
        <w:pStyle w:val="BodyText"/>
      </w:pPr>
      <w:r>
        <w:t xml:space="preserve">по выдаче справок о реабилитации жертв политических репрессий, по выдаче</w:t>
      </w:r>
    </w:p>
    <w:p>
      <w:pPr>
        <w:pStyle w:val="BodyText"/>
      </w:pPr>
      <w:r>
        <w:t xml:space="preserve">архивных справок и копий архивных документов, связанных с социальной</w:t>
      </w:r>
    </w:p>
    <w:p>
      <w:pPr>
        <w:pStyle w:val="BodyText"/>
      </w:pPr>
      <w:r>
        <w:t xml:space="preserve">защитой граждан, предусматривающей их пенсионное обеспечение, а также</w:t>
      </w:r>
    </w:p>
    <w:p>
      <w:pPr>
        <w:pStyle w:val="BodyText"/>
      </w:pPr>
      <w:r>
        <w:t xml:space="preserve">получение льгот и компенсаций в соответствии с законодательством</w:t>
      </w:r>
    </w:p>
    <w:p>
      <w:pPr>
        <w:pStyle w:val="BodyText"/>
      </w:pPr>
      <w:r>
        <w:t xml:space="preserve">Российской Федерации, по выдаче справок о наличии (отсутствии) судимости,</w:t>
      </w:r>
    </w:p>
    <w:p>
      <w:pPr>
        <w:pStyle w:val="BodyText"/>
      </w:pPr>
      <w:r>
        <w:t xml:space="preserve">по проставлению апостиля в соответствии с законодательством Российской</w:t>
      </w:r>
    </w:p>
    <w:p>
      <w:pPr>
        <w:pStyle w:val="BodyText"/>
      </w:pPr>
      <w:r>
        <w:t xml:space="preserve">Федерации - осуществляться не будет.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http://begovoy.mos.ru/safety/atc-cao-reports/detail/12333421.html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2025-06-13T01:49:29Z</dcterms:created>
  <dcterms:modified xsi:type="dcterms:W3CDTF">2025-06-13T01:49:29Z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