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07c63cf4d8847af0abdd1bd330274286b2422"/>
    <w:p>
      <w:pPr>
        <w:pStyle w:val="Heading3"/>
      </w:pPr>
      <w:r>
        <w:t xml:space="preserve">Полицейские севера столицы задержали подозреваемого в использовании поддельного водительского удостоверения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Сотрудники ОБ ДПС ОГИБДД УВД по САО ГУ МВД России по г. Москве</w:t>
      </w:r>
    </w:p>
    <w:p>
      <w:pPr>
        <w:pStyle w:val="BodyText"/>
      </w:pPr>
      <w:r>
        <w:t xml:space="preserve">задержали мужчину по подозрению в использовании поддельного</w:t>
      </w:r>
    </w:p>
    <w:p>
      <w:pPr>
        <w:pStyle w:val="BodyText"/>
      </w:pPr>
      <w:r>
        <w:t xml:space="preserve">водительского удостоверения.</w:t>
      </w:r>
    </w:p>
    <w:p>
      <w:pPr>
        <w:pStyle w:val="BodyText"/>
      </w:pPr>
      <w:r>
        <w:t xml:space="preserve">В ходе патрулирования территории Тимирязевского района</w:t>
      </w:r>
    </w:p>
    <w:p>
      <w:pPr>
        <w:pStyle w:val="BodyText"/>
      </w:pPr>
      <w:r>
        <w:t xml:space="preserve">инспектором Отдельного батальона ДПС Госавтоинспекции УВД по САО на</w:t>
      </w:r>
    </w:p>
    <w:p>
      <w:pPr>
        <w:pStyle w:val="BodyText"/>
      </w:pPr>
      <w:r>
        <w:t xml:space="preserve">Большой Академической улице был остановлен автомобиль марки «Фав».</w:t>
      </w:r>
    </w:p>
    <w:p>
      <w:pPr>
        <w:pStyle w:val="BodyText"/>
      </w:pPr>
      <w:r>
        <w:t xml:space="preserve">Водитель транспортного средства предъявил водительское удостоверение,</w:t>
      </w:r>
    </w:p>
    <w:p>
      <w:pPr>
        <w:pStyle w:val="BodyText"/>
      </w:pPr>
      <w:r>
        <w:t xml:space="preserve">подлинность которого вызвала сомнение у сотрудника полиции.</w:t>
      </w:r>
    </w:p>
    <w:p>
      <w:pPr>
        <w:pStyle w:val="BodyText"/>
      </w:pPr>
      <w:r>
        <w:t xml:space="preserve">Согласно результатам исследования, водительское удостоверение,</w:t>
      </w:r>
    </w:p>
    <w:p>
      <w:pPr>
        <w:pStyle w:val="BodyText"/>
      </w:pPr>
      <w:r>
        <w:t xml:space="preserve">изъятое у 33-летнего, ранее судимого, приезжего гражданина, не</w:t>
      </w:r>
    </w:p>
    <w:p>
      <w:pPr>
        <w:pStyle w:val="BodyText"/>
      </w:pPr>
      <w:r>
        <w:t xml:space="preserve">соответствует аналогичным образцам продукции и является поддельным по</w:t>
      </w:r>
    </w:p>
    <w:p>
      <w:pPr>
        <w:pStyle w:val="BodyText"/>
      </w:pPr>
      <w:r>
        <w:t xml:space="preserve">технологии изготовления.</w:t>
      </w:r>
    </w:p>
    <w:p>
      <w:pPr>
        <w:pStyle w:val="BodyText"/>
      </w:pPr>
      <w:r>
        <w:t xml:space="preserve">Дознанием ОМВД России по Тимирязевскому району города Москвы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частью 3 статьи 327 УК РФ «Подделка, изготовление или оборот поддельных</w:t>
      </w:r>
    </w:p>
    <w:p>
      <w:pPr>
        <w:pStyle w:val="BodyText"/>
      </w:pPr>
      <w:r>
        <w:t xml:space="preserve">документов, государственных наград, штампов, печатей или бланков». В</w:t>
      </w:r>
    </w:p>
    <w:p>
      <w:pPr>
        <w:pStyle w:val="BodyText"/>
      </w:pPr>
      <w:r>
        <w:t xml:space="preserve">отношении подозреваемого избрана мера пресечения в виде подписки о</w:t>
      </w:r>
    </w:p>
    <w:p>
      <w:pPr>
        <w:pStyle w:val="BodyText"/>
      </w:pPr>
      <w:r>
        <w:t xml:space="preserve">невыезде и надлежащем поведении.</w:t>
      </w:r>
    </w:p>
    <w:p>
      <w:pPr>
        <w:pStyle w:val="BodyText"/>
      </w:pPr>
      <w:r>
        <w:t xml:space="preserve">Санкция данной статьи предусматривает наказание в виде лишения</w:t>
      </w:r>
    </w:p>
    <w:p>
      <w:pPr>
        <w:pStyle w:val="BodyText"/>
      </w:pPr>
      <w:r>
        <w:t xml:space="preserve">свободы на срок до одного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http://begovoy.mos.ru/safety/atc-cao-reports/detail/12310748.html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0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0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2025-06-14T13:24:33Z</dcterms:created>
  <dcterms:modified xsi:type="dcterms:W3CDTF">2025-06-14T13:24:33Z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