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8ed964019eed235ab615ba9202334a6f1a1c2"/>
    <w:p>
      <w:pPr>
        <w:pStyle w:val="Heading3"/>
      </w:pPr>
      <w:r>
        <w:t xml:space="preserve">Полицейскими севера Москвы задержан подозреваемый в мошенничестве при покупке через сервис объявлений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Подозреваемый нашел в Интернете объявление о продаже мужского</w:t>
      </w:r>
    </w:p>
    <w:p>
      <w:pPr>
        <w:pStyle w:val="BodyText"/>
      </w:pPr>
      <w:r>
        <w:t xml:space="preserve">парфюма за 22 тысячи рублей и назначил продавцу встречу около торгового</w:t>
      </w:r>
    </w:p>
    <w:p>
      <w:pPr>
        <w:pStyle w:val="BodyText"/>
      </w:pPr>
      <w:r>
        <w:t xml:space="preserve">центра на улице Дыбенко...</w:t>
      </w:r>
    </w:p>
    <w:p>
      <w:pPr>
        <w:pStyle w:val="BodyText"/>
      </w:pPr>
      <w:r>
        <w:t xml:space="preserve">На 84 километре МКАД задержан 21-летний житель Подмосковья,</w:t>
      </w:r>
    </w:p>
    <w:p>
      <w:pPr>
        <w:pStyle w:val="BodyText"/>
      </w:pPr>
      <w:r>
        <w:t xml:space="preserve">который обманным путем приобрел парфюм за 22 тысячи рублей.</w:t>
      </w:r>
    </w:p>
    <w:p>
      <w:pPr>
        <w:pStyle w:val="BodyText"/>
      </w:pPr>
      <w:r>
        <w:t xml:space="preserve">Предварительно установлено, что подозреваемый нашел в Интернете</w:t>
      </w:r>
    </w:p>
    <w:p>
      <w:pPr>
        <w:pStyle w:val="BodyText"/>
      </w:pPr>
      <w:r>
        <w:t xml:space="preserve">объявление о продаже мужского парфюма за 22 тысячи рублей и назначил</w:t>
      </w:r>
    </w:p>
    <w:p>
      <w:pPr>
        <w:pStyle w:val="BodyText"/>
      </w:pPr>
      <w:r>
        <w:t xml:space="preserve">продавцу встречу около торгового центра на улице Дыбенко. Там они</w:t>
      </w:r>
    </w:p>
    <w:p>
      <w:pPr>
        <w:pStyle w:val="BodyText"/>
      </w:pPr>
      <w:r>
        <w:t xml:space="preserve">договорились об оплате через онлайн-перевод, после чего злоумышленник</w:t>
      </w:r>
    </w:p>
    <w:p>
      <w:pPr>
        <w:pStyle w:val="BodyText"/>
      </w:pPr>
      <w:r>
        <w:t xml:space="preserve">показал мужчине якобы смс от банка о списании у него денег и забрал товар.</w:t>
      </w:r>
    </w:p>
    <w:p>
      <w:pPr>
        <w:pStyle w:val="BodyText"/>
      </w:pPr>
      <w:r>
        <w:t xml:space="preserve">Позже продавец узнал, что деньги на его счет так и не поступили, а</w:t>
      </w:r>
    </w:p>
    <w:p>
      <w:pPr>
        <w:pStyle w:val="BodyText"/>
      </w:pPr>
      <w:r>
        <w:t xml:space="preserve">покупатель перестал выходить на связь. Мужчина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</w:t>
      </w:r>
    </w:p>
    <w:p>
      <w:pPr>
        <w:pStyle w:val="BodyText"/>
      </w:pPr>
      <w:r>
        <w:t xml:space="preserve">розыска Отдела МВД России по району Ховрино г. Москвы на 84 километре</w:t>
      </w:r>
    </w:p>
    <w:p>
      <w:pPr>
        <w:pStyle w:val="BodyText"/>
      </w:pPr>
      <w:r>
        <w:t xml:space="preserve">МКАД задержали подозреваемого - 21-летнего жителя Подмосковья.</w:t>
      </w:r>
    </w:p>
    <w:p>
      <w:pPr>
        <w:pStyle w:val="BodyText"/>
      </w:pPr>
      <w:r>
        <w:t xml:space="preserve">Следователем Отдела МВД России по району Ховрино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2 статьи 159 УК РФ «Мошенничество». Фигуранту избрана мера</w:t>
      </w:r>
    </w:p>
    <w:p>
      <w:pPr>
        <w:pStyle w:val="BodyText"/>
      </w:pPr>
      <w:r>
        <w:t xml:space="preserve">пресечения в виде подписки о невыезде и надлежащем поведении.</w:t>
      </w:r>
    </w:p>
    <w:p>
      <w:pPr>
        <w:pStyle w:val="BodyText"/>
      </w:pPr>
      <w:r>
        <w:t xml:space="preserve">Похищенные деньги подозреваемый вернул законному владельцу в полном</w:t>
      </w:r>
    </w:p>
    <w:p>
      <w:pPr>
        <w:pStyle w:val="BodyText"/>
      </w:pPr>
      <w:r>
        <w:t xml:space="preserve">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http://begovoy.mos.ru/objavleniya/security/detail/12304820.html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2024-04-15T06:07:47Z</dcterms:created>
  <dcterms:modified xsi:type="dcterms:W3CDTF">2024-04-15T06:07:47Z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