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57eccee72d2519158d2a64ae61c38110b4aa"/>
    <w:p>
      <w:pPr>
        <w:pStyle w:val="Heading3"/>
      </w:pPr>
      <w:r>
        <w:t xml:space="preserve">Правовой отдел УВД по САО ГУ МВД России по г. Москве информирует граждан</w:t>
      </w:r>
    </w:p>
    <w:p>
      <w:pPr>
        <w:pStyle w:val="FirstParagraph"/>
      </w:pPr>
      <w:r>
        <w:t xml:space="preserve">10.04.2024</w:t>
      </w:r>
    </w:p>
    <w:p>
      <w:pPr>
        <w:pStyle w:val="BodyText"/>
      </w:pPr>
      <w:r>
        <w:t xml:space="preserve">Подполковник внутренней службы Анна Чернянская рассказала о запрете на сдачу</w:t>
      </w:r>
    </w:p>
    <w:p>
      <w:pPr>
        <w:pStyle w:val="BodyText"/>
      </w:pPr>
      <w:r>
        <w:t xml:space="preserve">внаем жилья, не оборудованного приборами учета коммунальных ресурсов.</w:t>
      </w:r>
    </w:p>
    <w:p>
      <w:pPr>
        <w:pStyle w:val="BodyText"/>
      </w:pPr>
      <w:r>
        <w:t xml:space="preserve">Начальник Правового отдела УВД по САО ГУ МВД России по г. Москве Анна</w:t>
      </w:r>
    </w:p>
    <w:p>
      <w:pPr>
        <w:pStyle w:val="BodyText"/>
      </w:pPr>
      <w:r>
        <w:t xml:space="preserve">Чернянская разъясняет гражданам изменения, внесённые в статью 30 Жилищного</w:t>
      </w:r>
    </w:p>
    <w:p>
      <w:pPr>
        <w:pStyle w:val="BodyText"/>
      </w:pPr>
      <w:r>
        <w:t xml:space="preserve">Кодекса Российской Федерации Федеральным законом от 23.03.2024 № 55-ФЗ</w:t>
      </w:r>
    </w:p>
    <w:p>
      <w:pPr>
        <w:pStyle w:val="BodyText"/>
      </w:pPr>
      <w:r>
        <w:t xml:space="preserve">Подписан закон, устанавливающий запрет на сдачу внаем жилья, не оборудованного</w:t>
      </w:r>
    </w:p>
    <w:p>
      <w:pPr>
        <w:pStyle w:val="BodyText"/>
      </w:pPr>
      <w:r>
        <w:t xml:space="preserve">приборами учета коммунальных ресурсов.</w:t>
      </w:r>
    </w:p>
    <w:p>
      <w:pPr>
        <w:pStyle w:val="BodyText"/>
      </w:pPr>
      <w:r>
        <w:t xml:space="preserve">В часть 2 статьи 30 Жилищного Кодекса Российской Федерации внесены изменения,</w:t>
      </w:r>
    </w:p>
    <w:p>
      <w:pPr>
        <w:pStyle w:val="BodyText"/>
      </w:pPr>
      <w:r>
        <w:t xml:space="preserve">согласно которым собственник жилого помещения вправе сдавать его гражданам по</w:t>
      </w:r>
    </w:p>
    <w:p>
      <w:pPr>
        <w:pStyle w:val="BodyText"/>
      </w:pPr>
      <w:r>
        <w:t xml:space="preserve">договору найма (в том числе краткосрочного) или договору безвозмездного</w:t>
      </w:r>
    </w:p>
    <w:p>
      <w:pPr>
        <w:pStyle w:val="BodyText"/>
      </w:pPr>
      <w:r>
        <w:t xml:space="preserve">пользования, а юридическим лицам – по договору аренды, при условии, что будет</w:t>
      </w:r>
    </w:p>
    <w:p>
      <w:pPr>
        <w:pStyle w:val="BodyText"/>
      </w:pPr>
      <w:r>
        <w:t xml:space="preserve">обеспечено соблюдение прав и законных интересов соседей, правил пользования</w:t>
      </w:r>
    </w:p>
    <w:p>
      <w:pPr>
        <w:pStyle w:val="BodyText"/>
      </w:pPr>
      <w:r>
        <w:t xml:space="preserve">жилыми помещениями, правил содержания общего имущества в многоквартирных</w:t>
      </w:r>
    </w:p>
    <w:p>
      <w:pPr>
        <w:pStyle w:val="BodyText"/>
      </w:pPr>
      <w:r>
        <w:t xml:space="preserve">домах, требований оснащенности жилья приборами учета используемых</w:t>
      </w:r>
    </w:p>
    <w:p>
      <w:pPr>
        <w:pStyle w:val="BodyText"/>
      </w:pPr>
      <w:r>
        <w:t xml:space="preserve">энергетических ресурсов, требований к предоставлению коммунальных услуг.</w:t>
      </w:r>
    </w:p>
    <w:p>
      <w:pPr>
        <w:pStyle w:val="BodyText"/>
      </w:pPr>
      <w:r>
        <w:t xml:space="preserve">Также закреплено право соседей обратиться в суд в случае, если сдача квартиры</w:t>
      </w:r>
    </w:p>
    <w:p>
      <w:pPr>
        <w:pStyle w:val="BodyText"/>
      </w:pPr>
      <w:r>
        <w:t xml:space="preserve">нарушает их жилищные права. Закон принят во исполнение Постановления</w:t>
      </w:r>
    </w:p>
    <w:p>
      <w:pPr>
        <w:pStyle w:val="BodyText"/>
      </w:pPr>
      <w:r>
        <w:t xml:space="preserve">Конституционного Суда Российской Федерации от 23 марта 2023 года № 9-П.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http://begovoy.mos.ru/objavleniya/security/detail/12304795.html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04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04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2025-06-12T23:11:02Z</dcterms:created>
  <dcterms:modified xsi:type="dcterms:W3CDTF">2025-06-12T23:11:02Z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