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9cbf7d3c325192ec724b42e9d2ab65f42578"/>
    <w:p>
      <w:pPr>
        <w:pStyle w:val="Heading3"/>
      </w:pPr>
      <w:r>
        <w:t xml:space="preserve">В номере 10 газеты «Петровка-38» опубликована статья «РАСПЛАТА ЗА КОРЫСТОЛЮБИЕ» об успешной работе подразделения экономической безопасности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Руководители ОЭБиПК УВД по САО ГУ МВД России по г. Москве поделились с</w:t>
      </w:r>
    </w:p>
    <w:p>
      <w:pPr>
        <w:pStyle w:val="BodyText"/>
      </w:pPr>
      <w:r>
        <w:t xml:space="preserve">нашим корреспондентом секретами профессионального мастерства.</w:t>
      </w:r>
    </w:p>
    <w:p>
      <w:pPr>
        <w:pStyle w:val="BodyText"/>
      </w:pPr>
      <w:r>
        <w:t xml:space="preserve">Уже в самом названии этого подразделения, отдела экономической</w:t>
      </w:r>
    </w:p>
    <w:p>
      <w:pPr>
        <w:pStyle w:val="BodyText"/>
      </w:pPr>
      <w:r>
        <w:t xml:space="preserve">безопасности и противодействия коррупции (ОЭБиПК) Управления внутренних</w:t>
      </w:r>
    </w:p>
    <w:p>
      <w:pPr>
        <w:pStyle w:val="BodyText"/>
      </w:pPr>
      <w:r>
        <w:t xml:space="preserve">дел по Северному административному округу Москвы, указана одна из</w:t>
      </w:r>
    </w:p>
    <w:p>
      <w:pPr>
        <w:pStyle w:val="BodyText"/>
      </w:pPr>
      <w:r>
        <w:t xml:space="preserve">приоритетных линий правоохранительной деятельности данной службы</w:t>
      </w:r>
    </w:p>
    <w:p>
      <w:pPr>
        <w:pStyle w:val="BodyText"/>
      </w:pPr>
      <w:r>
        <w:t xml:space="preserve">полиции.</w:t>
      </w:r>
    </w:p>
    <w:p>
      <w:pPr>
        <w:pStyle w:val="BodyText"/>
      </w:pPr>
      <w:r>
        <w:t xml:space="preserve">Успешно реализуя оперативные разработки в отношении</w:t>
      </w:r>
    </w:p>
    <w:p>
      <w:pPr>
        <w:pStyle w:val="BodyText"/>
      </w:pPr>
      <w:r>
        <w:t xml:space="preserve">подозреваемых в совершении преступлений экономического характера,</w:t>
      </w:r>
    </w:p>
    <w:p>
      <w:pPr>
        <w:pStyle w:val="BodyText"/>
      </w:pPr>
      <w:r>
        <w:t xml:space="preserve">борцы с алчным криминалом изобличают в том числе и коррупционеров.</w:t>
      </w:r>
    </w:p>
    <w:p>
      <w:pPr>
        <w:pStyle w:val="BodyText"/>
      </w:pPr>
      <w:r>
        <w:t xml:space="preserve">Таким образом, для них — мзду берущих — наступает расплата за</w:t>
      </w:r>
    </w:p>
    <w:p>
      <w:pPr>
        <w:pStyle w:val="BodyText"/>
      </w:pPr>
      <w:r>
        <w:t xml:space="preserve">корыстолюбие.</w:t>
      </w:r>
    </w:p>
    <w:p>
      <w:pPr>
        <w:pStyle w:val="BodyText"/>
      </w:pPr>
      <w:r>
        <w:t xml:space="preserve">Оперативники ОЭБиПК УВД по САО в прошлом году выявили 108</w:t>
      </w:r>
    </w:p>
    <w:p>
      <w:pPr>
        <w:pStyle w:val="BodyText"/>
      </w:pPr>
      <w:r>
        <w:t xml:space="preserve">преступлений коррупционной направленности — больше на 71,42</w:t>
      </w:r>
    </w:p>
    <w:p>
      <w:pPr>
        <w:pStyle w:val="BodyText"/>
      </w:pPr>
      <w:r>
        <w:t xml:space="preserve">процента соответственно, в 2022 году сыщиками окружного отдела были</w:t>
      </w:r>
    </w:p>
    <w:p>
      <w:pPr>
        <w:pStyle w:val="BodyText"/>
      </w:pPr>
      <w:r>
        <w:t xml:space="preserve">раскрыты 63 таких уголовных деяния. При этом 17 фактов связаны с</w:t>
      </w:r>
    </w:p>
    <w:p>
      <w:pPr>
        <w:pStyle w:val="BodyText"/>
      </w:pPr>
      <w:r>
        <w:t xml:space="preserve">мздоимством: фигуранты данных уголовных дел обвиняются по статье</w:t>
      </w:r>
    </w:p>
    <w:p>
      <w:pPr>
        <w:pStyle w:val="BodyText"/>
      </w:pPr>
      <w:r>
        <w:t xml:space="preserve">290 УК Российской Федерации (получение взятки). К слову, по</w:t>
      </w:r>
    </w:p>
    <w:p>
      <w:pPr>
        <w:pStyle w:val="BodyText"/>
      </w:pPr>
      <w:r>
        <w:t xml:space="preserve">выявленным преступлениям средний размер взятки составил более 922</w:t>
      </w:r>
    </w:p>
    <w:p>
      <w:pPr>
        <w:pStyle w:val="BodyText"/>
      </w:pPr>
      <w:r>
        <w:t xml:space="preserve">500 рублей.</w:t>
      </w:r>
    </w:p>
    <w:p>
      <w:pPr>
        <w:pStyle w:val="BodyText"/>
      </w:pPr>
      <w:r>
        <w:t xml:space="preserve">Вот лишь два примера разоблачения корыстолюбивых</w:t>
      </w:r>
    </w:p>
    <w:p>
      <w:pPr>
        <w:pStyle w:val="BodyText"/>
      </w:pPr>
      <w:r>
        <w:t xml:space="preserve">чиновников.</w:t>
      </w:r>
    </w:p>
    <w:p>
      <w:pPr>
        <w:pStyle w:val="BodyText"/>
      </w:pPr>
      <w:r>
        <w:t xml:space="preserve">В феврале прошлого года по материалам сотрудников ОЭБиПК</w:t>
      </w:r>
    </w:p>
    <w:p>
      <w:pPr>
        <w:pStyle w:val="BodyText"/>
      </w:pPr>
      <w:r>
        <w:t xml:space="preserve">УВД по САО было возбуждено уголовное дело по части 6 статьи 290 УК</w:t>
      </w:r>
    </w:p>
    <w:p>
      <w:pPr>
        <w:pStyle w:val="BodyText"/>
      </w:pPr>
      <w:r>
        <w:t xml:space="preserve">Российской Федерации в отношении высокопоставленного должностного</w:t>
      </w:r>
    </w:p>
    <w:p>
      <w:pPr>
        <w:pStyle w:val="BodyText"/>
      </w:pPr>
      <w:r>
        <w:t xml:space="preserve">лица — начальника отдела одного из государственных бюджетных</w:t>
      </w:r>
    </w:p>
    <w:p>
      <w:pPr>
        <w:pStyle w:val="BodyText"/>
      </w:pPr>
      <w:r>
        <w:t xml:space="preserve">учреждений (ГБУ) города Москвы. Руководителю этой</w:t>
      </w:r>
    </w:p>
    <w:p>
      <w:pPr>
        <w:pStyle w:val="BodyText"/>
      </w:pPr>
      <w:r>
        <w:t xml:space="preserve">специализированной организации в составе ГБУ, занимающейся</w:t>
      </w:r>
    </w:p>
    <w:p>
      <w:pPr>
        <w:pStyle w:val="BodyText"/>
      </w:pPr>
      <w:r>
        <w:t xml:space="preserve">обследованием и экспертизами в строительстве, было сделано</w:t>
      </w:r>
    </w:p>
    <w:p>
      <w:pPr>
        <w:pStyle w:val="BodyText"/>
      </w:pPr>
      <w:r>
        <w:t xml:space="preserve">«выгодное предложение», от которого он не смог отказаться. От</w:t>
      </w:r>
    </w:p>
    <w:p>
      <w:pPr>
        <w:pStyle w:val="BodyText"/>
      </w:pPr>
      <w:r>
        <w:t xml:space="preserve">«заинтересованной стороны» в лице представителя строительной</w:t>
      </w:r>
    </w:p>
    <w:p>
      <w:pPr>
        <w:pStyle w:val="BodyText"/>
      </w:pPr>
      <w:r>
        <w:t xml:space="preserve">организации алчный «партнёр-куратор» получил взятку в размере</w:t>
      </w:r>
    </w:p>
    <w:p>
      <w:pPr>
        <w:pStyle w:val="BodyText"/>
      </w:pPr>
      <w:r>
        <w:t xml:space="preserve">свыше 1 миллиона 700 тысяч рублей, пообещав в «знак ответной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благодарности» не выискивать нарушения в данной компании и оказать</w:t>
      </w:r>
    </w:p>
    <w:p>
      <w:pPr>
        <w:pStyle w:val="BodyText"/>
      </w:pPr>
      <w:r>
        <w:t xml:space="preserve">её «менеджеру» этакое покровительство в рамках своих должностных</w:t>
      </w:r>
    </w:p>
    <w:p>
      <w:pPr>
        <w:pStyle w:val="BodyText"/>
      </w:pPr>
      <w:r>
        <w:t xml:space="preserve">возможностей.</w:t>
      </w:r>
    </w:p>
    <w:p>
      <w:pPr>
        <w:pStyle w:val="BodyText"/>
      </w:pPr>
      <w:r>
        <w:t xml:space="preserve">По результатам реализации материалов оперативно-розыскной</w:t>
      </w:r>
    </w:p>
    <w:p>
      <w:pPr>
        <w:pStyle w:val="BodyText"/>
      </w:pPr>
      <w:r>
        <w:t xml:space="preserve">деятельности подозреваемый во взяточничестве был задержан,</w:t>
      </w:r>
    </w:p>
    <w:p>
      <w:pPr>
        <w:pStyle w:val="BodyText"/>
      </w:pPr>
      <w:r>
        <w:t xml:space="preserve">наложены аресты на два нежилых помещения стоимостью более 100</w:t>
      </w:r>
    </w:p>
    <w:p>
      <w:pPr>
        <w:pStyle w:val="BodyText"/>
      </w:pPr>
      <w:r>
        <w:t xml:space="preserve">миллионов рублей и на два легковых автомобиля иностранного</w:t>
      </w:r>
    </w:p>
    <w:p>
      <w:pPr>
        <w:pStyle w:val="BodyText"/>
      </w:pPr>
      <w:r>
        <w:t xml:space="preserve">производства. В ходе проведённых обысков полицейские изъяли</w:t>
      </w:r>
    </w:p>
    <w:p>
      <w:pPr>
        <w:pStyle w:val="BodyText"/>
      </w:pPr>
      <w:r>
        <w:t xml:space="preserve">денежные средства на сумму 39,5 миллиона рублей.</w:t>
      </w:r>
    </w:p>
    <w:p>
      <w:pPr>
        <w:pStyle w:val="BodyText"/>
      </w:pPr>
      <w:r>
        <w:t xml:space="preserve">В настоящее время сотрудниками отдела экономической</w:t>
      </w:r>
    </w:p>
    <w:p>
      <w:pPr>
        <w:pStyle w:val="BodyText"/>
      </w:pPr>
      <w:r>
        <w:t xml:space="preserve">безопасности и противодействия коррупции продолжается оперативное</w:t>
      </w:r>
    </w:p>
    <w:p>
      <w:pPr>
        <w:pStyle w:val="BodyText"/>
      </w:pPr>
      <w:r>
        <w:t xml:space="preserve">сопровождение этого уголовного дела, устанавливаются</w:t>
      </w:r>
    </w:p>
    <w:p>
      <w:pPr>
        <w:pStyle w:val="BodyText"/>
      </w:pPr>
      <w:r>
        <w:t xml:space="preserve">дополнительные эпизоды преступной деятельности его фигурантов и</w:t>
      </w:r>
    </w:p>
    <w:p>
      <w:pPr>
        <w:pStyle w:val="BodyText"/>
      </w:pPr>
      <w:r>
        <w:t xml:space="preserve">ведётся поиск их возможных соучастников.</w:t>
      </w:r>
    </w:p>
    <w:p>
      <w:pPr>
        <w:pStyle w:val="BodyText"/>
      </w:pPr>
      <w:r>
        <w:t xml:space="preserve">А летом 2023-го в суд направили уголовное дело, которое в марте</w:t>
      </w:r>
    </w:p>
    <w:p>
      <w:pPr>
        <w:pStyle w:val="BodyText"/>
      </w:pPr>
      <w:r>
        <w:t xml:space="preserve">предыдущего года по части 6 статьи 290 и части 5 статьи 291 (дача</w:t>
      </w:r>
    </w:p>
    <w:p>
      <w:pPr>
        <w:pStyle w:val="BodyText"/>
      </w:pPr>
      <w:r>
        <w:t xml:space="preserve">взятки) УК Российской Федерации было возбуждено следственными</w:t>
      </w:r>
    </w:p>
    <w:p>
      <w:pPr>
        <w:pStyle w:val="BodyText"/>
      </w:pPr>
      <w:r>
        <w:t xml:space="preserve">органами тоже по материалам отдела ЭБиПК УВД по САО.</w:t>
      </w:r>
    </w:p>
    <w:p>
      <w:pPr>
        <w:pStyle w:val="BodyText"/>
      </w:pPr>
      <w:r>
        <w:t xml:space="preserve">Подсудимыми стали начальник отдела по расследованию несчастных</w:t>
      </w:r>
    </w:p>
    <w:p>
      <w:pPr>
        <w:pStyle w:val="BodyText"/>
      </w:pPr>
      <w:r>
        <w:t xml:space="preserve">случаев Государственной инспекции труда города Москвы и</w:t>
      </w:r>
    </w:p>
    <w:p>
      <w:pPr>
        <w:pStyle w:val="BodyText"/>
      </w:pPr>
      <w:r>
        <w:t xml:space="preserve">представитель строительной группы компаний.</w:t>
      </w:r>
    </w:p>
    <w:p>
      <w:pPr>
        <w:pStyle w:val="BodyText"/>
      </w:pPr>
      <w:r>
        <w:t xml:space="preserve">Будучи высокопоставленным должностным лицом, чиновник</w:t>
      </w:r>
    </w:p>
    <w:p>
      <w:pPr>
        <w:pStyle w:val="BodyText"/>
      </w:pPr>
      <w:r>
        <w:t xml:space="preserve">столичного надзорного органа сообщал представителю стройгруппы о</w:t>
      </w:r>
    </w:p>
    <w:p>
      <w:pPr>
        <w:pStyle w:val="BodyText"/>
      </w:pPr>
      <w:r>
        <w:t xml:space="preserve">планируемых проверках юридических лиц по соблюдению норм охраны</w:t>
      </w:r>
    </w:p>
    <w:p>
      <w:pPr>
        <w:pStyle w:val="BodyText"/>
      </w:pPr>
      <w:r>
        <w:t xml:space="preserve">труда, что позволяло «потенциальным нарушителям» избегать</w:t>
      </w:r>
    </w:p>
    <w:p>
      <w:pPr>
        <w:pStyle w:val="BodyText"/>
      </w:pPr>
      <w:r>
        <w:t xml:space="preserve">привлечения, как минимум, к административной ответственности. Кроме</w:t>
      </w:r>
    </w:p>
    <w:p>
      <w:pPr>
        <w:pStyle w:val="BodyText"/>
      </w:pPr>
      <w:r>
        <w:t xml:space="preserve">того, «сердобольный» начальник отдела инспекции консультировал</w:t>
      </w:r>
    </w:p>
    <w:p>
      <w:pPr>
        <w:pStyle w:val="BodyText"/>
      </w:pPr>
      <w:r>
        <w:t xml:space="preserve">взяткодателя и представляемых последним лиц, выражаясь казённым</w:t>
      </w:r>
    </w:p>
    <w:p>
      <w:pPr>
        <w:pStyle w:val="BodyText"/>
      </w:pPr>
      <w:r>
        <w:t xml:space="preserve">языком, по иным вопросам в ходе расследования несчастных случаев</w:t>
      </w:r>
    </w:p>
    <w:p>
      <w:pPr>
        <w:pStyle w:val="BodyText"/>
      </w:pPr>
      <w:r>
        <w:t xml:space="preserve">при выполнении работ. От «дарителя» мздоимцу перепало щедрое</w:t>
      </w:r>
    </w:p>
    <w:p>
      <w:pPr>
        <w:pStyle w:val="BodyText"/>
      </w:pPr>
      <w:r>
        <w:t xml:space="preserve">денежное подношение — взятка на полтора миллиона рублей, что</w:t>
      </w:r>
    </w:p>
    <w:p>
      <w:pPr>
        <w:pStyle w:val="BodyText"/>
      </w:pPr>
      <w:r>
        <w:t xml:space="preserve">квалифицируется как особо крупный размер.</w:t>
      </w:r>
    </w:p>
    <w:p>
      <w:pPr>
        <w:pStyle w:val="BodyText"/>
      </w:pPr>
      <w:r>
        <w:t xml:space="preserve">Однако за «коррупционным искушением» для действующих лиц</w:t>
      </w:r>
    </w:p>
    <w:p>
      <w:pPr>
        <w:pStyle w:val="BodyText"/>
      </w:pPr>
      <w:r>
        <w:t xml:space="preserve">этой криминальной истории последовала закономерная развязка —</w:t>
      </w:r>
    </w:p>
    <w:p>
      <w:pPr>
        <w:pStyle w:val="BodyText"/>
      </w:pPr>
      <w:r>
        <w:t xml:space="preserve">раскрытие преступлений, совершение которых инкриминировали обоим</w:t>
      </w:r>
    </w:p>
    <w:p>
      <w:pPr>
        <w:pStyle w:val="BodyText"/>
      </w:pPr>
      <w:r>
        <w:t xml:space="preserve">обвиняемым по уголовному делу о даче и получении взятки, как уже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упоминалось, в особо крупном размере.</w:t>
      </w:r>
    </w:p>
    <w:p>
      <w:pPr>
        <w:pStyle w:val="BodyText"/>
      </w:pPr>
      <w:r>
        <w:t xml:space="preserve">Кстати будет заметить, всего в 2023 году в суд были направлены</w:t>
      </w:r>
    </w:p>
    <w:p>
      <w:pPr>
        <w:pStyle w:val="BodyText"/>
      </w:pPr>
      <w:r>
        <w:t xml:space="preserve">122 уголовных дела коррупционной направленности, расследованных по</w:t>
      </w:r>
    </w:p>
    <w:p>
      <w:pPr>
        <w:pStyle w:val="BodyText"/>
      </w:pPr>
      <w:r>
        <w:t xml:space="preserve">успешным оперативным разработкам ОЭБиПК УВД по САО.</w:t>
      </w:r>
    </w:p>
    <w:p>
      <w:pPr>
        <w:pStyle w:val="BodyText"/>
      </w:pPr>
      <w:r>
        <w:t xml:space="preserve">Автор: Александр ТАРАСОВ, коллаж Николая РАЧКОВА.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http://begovoy.mos.ru/safety/atc-cao-reports/detail/12259890.html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5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5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2025-06-13T00:18:15Z</dcterms:created>
  <dcterms:modified xsi:type="dcterms:W3CDTF">2025-06-13T00:18:15Z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