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907357abd1e12e00ae05035ba8206bdba0721"/>
    <w:p>
      <w:pPr>
        <w:pStyle w:val="Heading3"/>
      </w:pPr>
      <w:r>
        <w:t xml:space="preserve">ОВМ УВД по САО ГУ МВД России по г. Москве разъясняет гражданам вопросы в сфере предоставления госуслуг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Отдел по вопросам миграции обращает внимание граждан на часто</w:t>
      </w:r>
    </w:p>
    <w:p>
      <w:pPr>
        <w:pStyle w:val="BodyText"/>
      </w:pPr>
      <w:r>
        <w:t xml:space="preserve">задаваемые вопросы на портале www.gosuslugi.ru.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ОВМ УВД по САО ГУ МВД России по г. Москве разъясняет гражданам в</w:t>
      </w:r>
    </w:p>
    <w:p>
      <w:pPr>
        <w:pStyle w:val="BodyText"/>
      </w:pPr>
      <w:r>
        <w:t xml:space="preserve">рамках «вопрос – ответ» наиболее часто задаваемые вопросы, возникающие в</w:t>
      </w:r>
    </w:p>
    <w:p>
      <w:pPr>
        <w:pStyle w:val="BodyText"/>
      </w:pPr>
      <w:r>
        <w:t xml:space="preserve">сфере предоставления государственных услуг.</w:t>
      </w:r>
    </w:p>
    <w:p>
      <w:pPr>
        <w:pStyle w:val="BodyText"/>
      </w:pPr>
      <w:r>
        <w:t xml:space="preserve">- На какой срок выдаётся вид на жительство?</w:t>
      </w:r>
    </w:p>
    <w:p>
      <w:pPr>
        <w:pStyle w:val="BodyText"/>
      </w:pPr>
      <w:r>
        <w:t xml:space="preserve">Вид на жительство выдаётся без ограничения срока действия, за исключением</w:t>
      </w:r>
    </w:p>
    <w:p>
      <w:pPr>
        <w:pStyle w:val="BodyText"/>
      </w:pPr>
      <w:r>
        <w:t xml:space="preserve">вида на жительство высококвалифицированному специалисту и членам его</w:t>
      </w:r>
    </w:p>
    <w:p>
      <w:pPr>
        <w:pStyle w:val="BodyText"/>
      </w:pPr>
      <w:r>
        <w:t xml:space="preserve">семьи, указанным в подпункте 9 пункта 2 статьи 8 Федерального закона от 25</w:t>
      </w:r>
    </w:p>
    <w:p>
      <w:pPr>
        <w:pStyle w:val="BodyText"/>
      </w:pPr>
      <w:r>
        <w:t xml:space="preserve">июля 2002 г. № 115-ФЗ «О правовом положении иностранных граждан в</w:t>
      </w:r>
    </w:p>
    <w:p>
      <w:pPr>
        <w:pStyle w:val="BodyText"/>
      </w:pPr>
      <w:r>
        <w:t xml:space="preserve">Российской Федерации», который выдаётся на срок действия разрешения на</w:t>
      </w:r>
    </w:p>
    <w:p>
      <w:pPr>
        <w:pStyle w:val="BodyText"/>
      </w:pPr>
      <w:r>
        <w:t xml:space="preserve">работу, выданного указанному высококвалифицированному специалисту.</w:t>
      </w:r>
    </w:p>
    <w:p>
      <w:pPr>
        <w:pStyle w:val="BodyText"/>
      </w:pPr>
      <w:r>
        <w:t xml:space="preserve">- В каких случаях вид на жительство подлежит замене?</w:t>
      </w:r>
    </w:p>
    <w:p>
      <w:pPr>
        <w:pStyle w:val="BodyText"/>
      </w:pPr>
      <w:r>
        <w:t xml:space="preserve">Вид на жительство подлежит замене в случае:</w:t>
      </w:r>
    </w:p>
    <w:p>
      <w:pPr>
        <w:pStyle w:val="BodyText"/>
      </w:pPr>
      <w:r>
        <w:t xml:space="preserve">1) достижения иностранным гражданином возраста четырнадцати лет, двадцати</w:t>
      </w:r>
    </w:p>
    <w:p>
      <w:pPr>
        <w:pStyle w:val="BodyText"/>
      </w:pPr>
      <w:r>
        <w:t xml:space="preserve">лет и сорока пяти лет;</w:t>
      </w:r>
    </w:p>
    <w:p>
      <w:pPr>
        <w:pStyle w:val="BodyText"/>
      </w:pPr>
      <w:r>
        <w:t xml:space="preserve">2) изменения иностранным гражданином в установленном порядке фамилии,</w:t>
      </w:r>
    </w:p>
    <w:p>
      <w:pPr>
        <w:pStyle w:val="BodyText"/>
      </w:pPr>
      <w:r>
        <w:t xml:space="preserve">имени, сведений о дате (числе, месяце, годе) и (или) месте рождения,</w:t>
      </w:r>
    </w:p>
    <w:p>
      <w:pPr>
        <w:pStyle w:val="BodyText"/>
      </w:pPr>
      <w:r>
        <w:t xml:space="preserve">гражданской принадлежности;</w:t>
      </w:r>
    </w:p>
    <w:p>
      <w:pPr>
        <w:pStyle w:val="BodyText"/>
      </w:pPr>
      <w:r>
        <w:t xml:space="preserve">3) изменения пола;</w:t>
      </w:r>
    </w:p>
    <w:p>
      <w:pPr>
        <w:pStyle w:val="BodyText"/>
      </w:pPr>
      <w:r>
        <w:t xml:space="preserve">4) непригодности вида на жительство для дальнейшего использования</w:t>
      </w:r>
    </w:p>
    <w:p>
      <w:pPr>
        <w:pStyle w:val="BodyText"/>
      </w:pPr>
      <w:r>
        <w:t xml:space="preserve">вследствие износа, повреждения или других причин;</w:t>
      </w:r>
    </w:p>
    <w:p>
      <w:pPr>
        <w:pStyle w:val="BodyText"/>
      </w:pPr>
      <w:r>
        <w:t xml:space="preserve">5) обнаружения неточности или ошибки в произведенных в виде на жительство</w:t>
      </w:r>
    </w:p>
    <w:p>
      <w:pPr>
        <w:pStyle w:val="BodyText"/>
      </w:pPr>
      <w:r>
        <w:t xml:space="preserve">записях о фамилии, об имени, о дате (числе, месяце, годе) и (или) месте</w:t>
      </w:r>
    </w:p>
    <w:p>
      <w:pPr>
        <w:pStyle w:val="BodyText"/>
      </w:pPr>
      <w:r>
        <w:t xml:space="preserve">рождения.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http://begovoy.mos.ru/safety/atc-cao-reports/detail/12192513.html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92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92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2025-06-29T05:08:38Z</dcterms:created>
  <dcterms:modified xsi:type="dcterms:W3CDTF">2025-06-29T05:08:38Z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