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a4b6fc7356c6e725ef95fcbe39acde57d35c5"/>
    <w:p>
      <w:pPr>
        <w:pStyle w:val="Heading3"/>
      </w:pPr>
      <w:r>
        <w:t xml:space="preserve">УВД по САО напоминает о порядке и преимуществах получения государственных услуг в электронном виде.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t xml:space="preserve">Возможностями портала могут пользоваться физические и юридические лица.</w:t>
      </w:r>
    </w:p>
    <w:p>
      <w:pPr>
        <w:pStyle w:val="BodyText"/>
      </w:pPr>
      <w:r>
        <w:t xml:space="preserve">Необходимо предварительно пройти регистрацию личного кабинета, для</w:t>
      </w:r>
    </w:p>
    <w:p>
      <w:pPr>
        <w:pStyle w:val="BodyText"/>
      </w:pPr>
      <w:r>
        <w:t xml:space="preserve">данной процедуры понадобятся номер пенсионного страхового свидетельства</w:t>
      </w:r>
    </w:p>
    <w:p>
      <w:pPr>
        <w:pStyle w:val="BodyText"/>
      </w:pPr>
      <w:r>
        <w:t xml:space="preserve">(СНИЛС), адрес электронной почты и номер мобильного телефона.</w:t>
      </w:r>
    </w:p>
    <w:p>
      <w:pPr>
        <w:pStyle w:val="BodyText"/>
      </w:pPr>
      <w:r>
        <w:t xml:space="preserve">Обратившись с заявлением в подразделения по вопросам миграции через</w:t>
      </w:r>
    </w:p>
    <w:p>
      <w:pPr>
        <w:pStyle w:val="BodyText"/>
      </w:pPr>
      <w:r>
        <w:t xml:space="preserve">Единый портал, можно получить следующий перечень государственных услуг:</w:t>
      </w:r>
    </w:p>
    <w:p>
      <w:pPr>
        <w:pStyle w:val="BodyText"/>
      </w:pPr>
      <w:r>
        <w:t xml:space="preserve">выдача заграничных паспортов;</w:t>
      </w:r>
    </w:p>
    <w:p>
      <w:pPr>
        <w:pStyle w:val="BodyText"/>
      </w:pPr>
      <w:r>
        <w:t xml:space="preserve">выдача (замена) паспортов граждан Российской Федерации;</w:t>
      </w:r>
    </w:p>
    <w:p>
      <w:pPr>
        <w:pStyle w:val="BodyText"/>
      </w:pPr>
      <w:r>
        <w:t xml:space="preserve">регистрационный учет граждан Российской Федерации (регистрация по месту</w:t>
      </w:r>
    </w:p>
    <w:p>
      <w:pPr>
        <w:pStyle w:val="BodyText"/>
      </w:pPr>
      <w:r>
        <w:t xml:space="preserve">жительства, регистрация по месту пребывания, снятие с регистрационного</w:t>
      </w:r>
    </w:p>
    <w:p>
      <w:pPr>
        <w:pStyle w:val="BodyText"/>
      </w:pPr>
      <w:r>
        <w:t xml:space="preserve">учета по месту жительства, снятие с регистрационного учета по месту</w:t>
      </w:r>
    </w:p>
    <w:p>
      <w:pPr>
        <w:pStyle w:val="BodyText"/>
      </w:pPr>
      <w:r>
        <w:t xml:space="preserve">пребывания).</w:t>
      </w:r>
    </w:p>
    <w:p>
      <w:pPr>
        <w:pStyle w:val="BodyText"/>
      </w:pPr>
      <w:r>
        <w:t xml:space="preserve">Полиция Северного округа напоминает о ряде преимуществ получения</w:t>
      </w:r>
    </w:p>
    <w:p>
      <w:pPr>
        <w:pStyle w:val="BodyText"/>
      </w:pPr>
      <w:r>
        <w:t xml:space="preserve">госуслуг в электронном виде:</w:t>
      </w:r>
    </w:p>
    <w:p>
      <w:pPr>
        <w:pStyle w:val="BodyText"/>
      </w:pPr>
      <w:r>
        <w:t xml:space="preserve">Экономия времени. Любой гражданин может подать заявление без очередей и</w:t>
      </w:r>
    </w:p>
    <w:p>
      <w:pPr>
        <w:pStyle w:val="BodyText"/>
      </w:pPr>
      <w:r>
        <w:t xml:space="preserve">не выходя из дома.</w:t>
      </w:r>
    </w:p>
    <w:p>
      <w:pPr>
        <w:pStyle w:val="BodyText"/>
      </w:pPr>
      <w:r>
        <w:t xml:space="preserve">Экономия денег. На госпошлине можно сэкономить 30%, на автоштрафах —</w:t>
      </w:r>
    </w:p>
    <w:p>
      <w:pPr>
        <w:pStyle w:val="BodyText"/>
      </w:pPr>
      <w:r>
        <w:t xml:space="preserve">50% и комиссию, а своевременная проверка судебной задолженности позволит</w:t>
      </w:r>
    </w:p>
    <w:p>
      <w:pPr>
        <w:pStyle w:val="BodyText"/>
      </w:pPr>
      <w:r>
        <w:t xml:space="preserve">избежать дополнительных начислений.</w:t>
      </w:r>
    </w:p>
    <w:p>
      <w:pPr>
        <w:pStyle w:val="BodyText"/>
      </w:pPr>
      <w:r>
        <w:t xml:space="preserve">Проверка важной информации. На Госуслугах в режиме реального времени</w:t>
      </w:r>
    </w:p>
    <w:p>
      <w:pPr>
        <w:pStyle w:val="BodyText"/>
      </w:pPr>
      <w:r>
        <w:t xml:space="preserve">можно получить информацию о состоянии лицевого счета в ПФР, остатке</w:t>
      </w:r>
    </w:p>
    <w:p>
      <w:pPr>
        <w:pStyle w:val="BodyText"/>
      </w:pPr>
      <w:r>
        <w:t xml:space="preserve">маткапитала, размере назначенной пенсии, налоговой задолженности и</w:t>
      </w:r>
    </w:p>
    <w:p>
      <w:pPr>
        <w:pStyle w:val="BodyText"/>
      </w:pPr>
      <w:r>
        <w:t xml:space="preserve">результатах ЕГЭ.</w:t>
      </w:r>
    </w:p>
    <w:p>
      <w:pPr>
        <w:pStyle w:val="BodyText"/>
      </w:pPr>
      <w:r>
        <w:t xml:space="preserve">Понятные инструкции. На портале есть описания электронных сервисов,</w:t>
      </w:r>
    </w:p>
    <w:p>
      <w:pPr>
        <w:pStyle w:val="BodyText"/>
      </w:pPr>
      <w:r>
        <w:t xml:space="preserve">ответы на вопросы и план действий в разных ситуациях.</w:t>
      </w:r>
    </w:p>
    <w:p>
      <w:pPr>
        <w:pStyle w:val="BodyText"/>
      </w:pPr>
      <w:r>
        <w:t xml:space="preserve">Доступ на другие сайты. С помощью учетной записи Госуслуг можно</w:t>
      </w:r>
    </w:p>
    <w:p>
      <w:pPr>
        <w:pStyle w:val="BodyText"/>
      </w:pPr>
      <w:r>
        <w:t xml:space="preserve">воспользоваться онлайн-сервисами других ведомств — ПФР, ФСС, ФНС,</w:t>
      </w:r>
    </w:p>
    <w:p>
      <w:pPr>
        <w:pStyle w:val="BodyText"/>
      </w:pPr>
      <w:r>
        <w:t xml:space="preserve">Росреестра и Роструда.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http://begovoy.mos.ru/safety/atc-cao-reports/detail/12154918.html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4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4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2025-02-22T07:40:08Z</dcterms:created>
  <dcterms:modified xsi:type="dcterms:W3CDTF">2025-02-22T07:40:08Z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