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185be6aad275238e6784b01ace41f07c5fa171"/>
    <w:p>
      <w:pPr>
        <w:pStyle w:val="Heading3"/>
      </w:pPr>
      <w:r>
        <w:t xml:space="preserve">Столичными полицейскими на севере Москвы задержаны лица, причинившие телесные повреждения гражданину</w:t>
      </w:r>
    </w:p>
    <w:p>
      <w:pPr>
        <w:pStyle w:val="FirstParagraph"/>
      </w:pPr>
      <w:r>
        <w:t xml:space="preserve">31.01.2024</w:t>
      </w:r>
    </w:p>
    <w:p>
      <w:pPr>
        <w:pStyle w:val="BodyText"/>
      </w:pPr>
      <w:r>
        <w:t xml:space="preserve">На улице Дыбенко произошёл конфликт заявителя с четырьмя</w:t>
      </w:r>
    </w:p>
    <w:p>
      <w:pPr>
        <w:pStyle w:val="BodyText"/>
      </w:pPr>
      <w:r>
        <w:t xml:space="preserve">неизвестными, в результате которого злоумышленники распылили в лицо</w:t>
      </w:r>
    </w:p>
    <w:p>
      <w:pPr>
        <w:pStyle w:val="BodyText"/>
      </w:pPr>
      <w:r>
        <w:t xml:space="preserve">пострадавшему жидкость из газового баллончика.</w:t>
      </w:r>
    </w:p>
    <w:p>
      <w:pPr>
        <w:pStyle w:val="BodyText"/>
      </w:pPr>
      <w:r>
        <w:t xml:space="preserve">В ОМВД России по району Ховрино г. Москвы с заявлением о нанесении</w:t>
      </w:r>
    </w:p>
    <w:p>
      <w:pPr>
        <w:pStyle w:val="BodyText"/>
      </w:pPr>
      <w:r>
        <w:t xml:space="preserve">телесных повреждений обратился гражданин.</w:t>
      </w:r>
    </w:p>
    <w:p>
      <w:pPr>
        <w:pStyle w:val="BodyText"/>
      </w:pPr>
      <w:r>
        <w:t xml:space="preserve">Предварительно установлено, что на улице Дыбенко произошёл бытовой</w:t>
      </w:r>
    </w:p>
    <w:p>
      <w:pPr>
        <w:pStyle w:val="BodyText"/>
      </w:pPr>
      <w:r>
        <w:t xml:space="preserve">конфликт заявителя с четырьмя неизвестными. Злоумышленники распылили</w:t>
      </w:r>
    </w:p>
    <w:p>
      <w:pPr>
        <w:pStyle w:val="BodyText"/>
      </w:pPr>
      <w:r>
        <w:t xml:space="preserve">в лицо пострадавшему жидкость из газового баллончика, после чего один из</w:t>
      </w:r>
    </w:p>
    <w:p>
      <w:pPr>
        <w:pStyle w:val="BodyText"/>
      </w:pPr>
      <w:r>
        <w:t xml:space="preserve">неизвестных нанес ему телесные повреждения. Нападавшие скрылись.</w:t>
      </w:r>
    </w:p>
    <w:p>
      <w:pPr>
        <w:pStyle w:val="BodyText"/>
      </w:pPr>
      <w:r>
        <w:t xml:space="preserve">В результате комплекса оперативно-розыскных мероприятий все четверо</w:t>
      </w:r>
    </w:p>
    <w:p>
      <w:pPr>
        <w:pStyle w:val="BodyText"/>
      </w:pPr>
      <w:r>
        <w:t xml:space="preserve">участников происшествия были установлены и задержаны на территории</w:t>
      </w:r>
    </w:p>
    <w:p>
      <w:pPr>
        <w:pStyle w:val="BodyText"/>
      </w:pPr>
      <w:r>
        <w:t xml:space="preserve">Московской области.</w:t>
      </w:r>
    </w:p>
    <w:p>
      <w:pPr>
        <w:pStyle w:val="BodyText"/>
      </w:pPr>
      <w:r>
        <w:t xml:space="preserve">Дознавателем ОМВД России по району Ховрино г. Москвы в отношении</w:t>
      </w:r>
    </w:p>
    <w:p>
      <w:pPr>
        <w:pStyle w:val="BodyText"/>
      </w:pPr>
      <w:r>
        <w:t xml:space="preserve">двоих подозреваемых возбуждено уголовное дело по признакам</w:t>
      </w:r>
    </w:p>
    <w:p>
      <w:pPr>
        <w:pStyle w:val="BodyText"/>
      </w:pPr>
      <w:r>
        <w:t xml:space="preserve">преступления, предусмотренного статьей 116 УК РФ «Побои».</w:t>
      </w:r>
    </w:p>
    <w:p>
      <w:pPr>
        <w:pStyle w:val="BodyText"/>
      </w:pPr>
      <w:r>
        <w:t xml:space="preserve">В отношении задержанных избрана мера пресечения в виде подписки и</w:t>
      </w:r>
    </w:p>
    <w:p>
      <w:pPr>
        <w:pStyle w:val="BodyText"/>
      </w:pPr>
      <w:r>
        <w:t xml:space="preserve">невыезде и надлежащем поведении.</w:t>
      </w:r>
    </w:p>
    <w:p>
      <w:pPr>
        <w:pStyle w:val="BodyText"/>
      </w:pPr>
      <w:r>
        <w:t xml:space="preserve">В отношении других правонарушителей составлены административные</w:t>
      </w:r>
    </w:p>
    <w:p>
      <w:pPr>
        <w:pStyle w:val="BodyText"/>
      </w:pPr>
      <w:r>
        <w:t xml:space="preserve">протоколы по статье 20.1 КоАП РФ «Мелкое хулиганство».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http://begovoy.mos.ru/safety/atc-cao-reports/detail/12137687.html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1376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1376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2025-02-20T10:15:38Z</dcterms:created>
  <dcterms:modified xsi:type="dcterms:W3CDTF">2025-02-20T10:15:38Z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