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b23eeccc3abab72ccda822b018f33ece3d97"/>
    <w:p>
      <w:pPr>
        <w:pStyle w:val="Heading3"/>
      </w:pPr>
      <w:r>
        <w:t xml:space="preserve">На севере Москвы сотрудниками ГИБДД задержан участник ДТП!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В результате ДТП пострадало семь автомобилей. Среди водителей</w:t>
      </w:r>
    </w:p>
    <w:p>
      <w:pPr>
        <w:pStyle w:val="BodyText"/>
      </w:pPr>
      <w:r>
        <w:t xml:space="preserve">пострадавших нет.</w:t>
      </w:r>
    </w:p>
    <w:p>
      <w:pPr>
        <w:pStyle w:val="BodyText"/>
      </w:pPr>
      <w:r>
        <w:t xml:space="preserve">Полицейскими установлено, что на участке Дмитровского шоссе в районе</w:t>
      </w:r>
    </w:p>
    <w:p>
      <w:pPr>
        <w:pStyle w:val="BodyText"/>
      </w:pPr>
      <w:r>
        <w:t xml:space="preserve">дома 107, корпус 4, водитель, управляя автомобилем марки «Voyah Free»</w:t>
      </w:r>
    </w:p>
    <w:p>
      <w:pPr>
        <w:pStyle w:val="BodyText"/>
      </w:pPr>
      <w:r>
        <w:t xml:space="preserve">совершил наезд на стойку с дорожным знаком и повредил семь автомобилей,</w:t>
      </w:r>
    </w:p>
    <w:p>
      <w:pPr>
        <w:pStyle w:val="BodyText"/>
      </w:pPr>
      <w:r>
        <w:t xml:space="preserve">припаркованных вдоль проезжей части. На момент совершения ДТП</w:t>
      </w:r>
    </w:p>
    <w:p>
      <w:pPr>
        <w:pStyle w:val="BodyText"/>
      </w:pPr>
      <w:r>
        <w:t xml:space="preserve">водителей в салонах автомобилей не было.</w:t>
      </w:r>
    </w:p>
    <w:p>
      <w:pPr>
        <w:pStyle w:val="BodyText"/>
      </w:pPr>
      <w:r>
        <w:t xml:space="preserve">В результате аварии пострадал сам виновник ДТП, который</w:t>
      </w:r>
    </w:p>
    <w:p>
      <w:pPr>
        <w:pStyle w:val="BodyText"/>
      </w:pPr>
      <w:r>
        <w:t xml:space="preserve">госпитализирован в медицинское учреждение. Ему будет проведено</w:t>
      </w:r>
    </w:p>
    <w:p>
      <w:pPr>
        <w:pStyle w:val="BodyText"/>
      </w:pPr>
      <w:r>
        <w:t xml:space="preserve">медицинское освидетельствование на состояние опьянения.</w:t>
      </w:r>
    </w:p>
    <w:p>
      <w:pPr>
        <w:pStyle w:val="BodyText"/>
      </w:pPr>
      <w:r>
        <w:t xml:space="preserve">Предварительно установлено, что мужчина имеет право управления</w:t>
      </w:r>
    </w:p>
    <w:p>
      <w:pPr>
        <w:pStyle w:val="BodyText"/>
      </w:pPr>
      <w:r>
        <w:t xml:space="preserve">транспортными средствами с 2004 года. В текущем году к административной</w:t>
      </w:r>
    </w:p>
    <w:p>
      <w:pPr>
        <w:pStyle w:val="BodyText"/>
      </w:pPr>
      <w:r>
        <w:t xml:space="preserve">ответственности за нарушение ПДД он не привлекался.</w:t>
      </w:r>
    </w:p>
    <w:p>
      <w:pPr>
        <w:pStyle w:val="BodyText"/>
      </w:pPr>
      <w:r>
        <w:t xml:space="preserve">В настоящее время автомобиль помещен на специализированную стоянку.</w:t>
      </w:r>
    </w:p>
    <w:p>
      <w:pPr>
        <w:pStyle w:val="BodyText"/>
      </w:pPr>
      <w:r>
        <w:t xml:space="preserve">Установлено, что автомобиль принадлежит юридическому лицу, который</w:t>
      </w:r>
    </w:p>
    <w:p>
      <w:pPr>
        <w:pStyle w:val="BodyText"/>
      </w:pPr>
      <w:r>
        <w:t xml:space="preserve">понесет административную ответственность за правонарушение,</w:t>
      </w:r>
    </w:p>
    <w:p>
      <w:pPr>
        <w:pStyle w:val="BodyText"/>
      </w:pPr>
      <w:r>
        <w:t xml:space="preserve">предусмотренное частями 2, 3 статьи 12.31.1. «Нарушение требований</w:t>
      </w:r>
    </w:p>
    <w:p>
      <w:pPr>
        <w:pStyle w:val="BodyText"/>
      </w:pPr>
      <w:r>
        <w:t xml:space="preserve">обеспечения безопасности перевозок пассажиров и багажа, грузов</w:t>
      </w:r>
    </w:p>
    <w:p>
      <w:pPr>
        <w:pStyle w:val="BodyText"/>
      </w:pPr>
      <w:r>
        <w:t xml:space="preserve">автомобильным транспортом и городским наземным электрическим</w:t>
      </w:r>
    </w:p>
    <w:p>
      <w:pPr>
        <w:pStyle w:val="BodyText"/>
      </w:pPr>
      <w:r>
        <w:t xml:space="preserve">транспортом».</w:t>
      </w:r>
    </w:p>
    <w:p>
      <w:pPr>
        <w:pStyle w:val="BodyText"/>
      </w:pPr>
      <w:r>
        <w:t xml:space="preserve">За повреждение дорожного сооружения в отношении водителя возбуждено</w:t>
      </w:r>
    </w:p>
    <w:p>
      <w:pPr>
        <w:pStyle w:val="BodyText"/>
      </w:pPr>
      <w:r>
        <w:t xml:space="preserve">административное дело по статье 12.33. КоАП РФ «Повреждение дорог,</w:t>
      </w:r>
    </w:p>
    <w:p>
      <w:pPr>
        <w:pStyle w:val="BodyText"/>
      </w:pPr>
      <w:r>
        <w:t xml:space="preserve">железнодорожных переездов или других дорожных сооружений».</w:t>
      </w:r>
    </w:p>
    <w:p>
      <w:pPr>
        <w:pStyle w:val="BodyText"/>
      </w:pPr>
      <w:r>
        <w:t xml:space="preserve">В связи с тем, что водитель управлял транспортным средством без путевого</w:t>
      </w:r>
    </w:p>
    <w:p>
      <w:pPr>
        <w:pStyle w:val="BodyText"/>
      </w:pPr>
      <w:r>
        <w:t xml:space="preserve">листа, в отношении него возбуждено административное дело по части 2</w:t>
      </w:r>
    </w:p>
    <w:p>
      <w:pPr>
        <w:pStyle w:val="BodyText"/>
      </w:pPr>
      <w:r>
        <w:t xml:space="preserve">статьи 12.3 КоАП РФ «Управление транспортным средством водителем, не</w:t>
      </w:r>
    </w:p>
    <w:p>
      <w:pPr>
        <w:pStyle w:val="BodyText"/>
      </w:pPr>
      <w:r>
        <w:t xml:space="preserve">имеющим при себе документов, предусмотренных Правилами дорожного</w:t>
      </w:r>
    </w:p>
    <w:p>
      <w:pPr>
        <w:pStyle w:val="BodyText"/>
      </w:pPr>
      <w:r>
        <w:t xml:space="preserve">движения».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http://begovoy.mos.ru/objavleniya/security/detail/12057946.html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57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57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2025-07-24T10:33:45Z</dcterms:created>
  <dcterms:modified xsi:type="dcterms:W3CDTF">2025-07-24T10:33:45Z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