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87c7b60e53029cb2e0e652524c9351bfa151d"/>
    <w:p>
      <w:pPr>
        <w:pStyle w:val="Heading3"/>
      </w:pPr>
      <w:r>
        <w:t xml:space="preserve">Сотрудниками УВД Северного округа столицы расследуется уголовное дело по статье "Самоуправство"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Должностными лицами коммерческой организации причинен существенный</w:t>
      </w:r>
    </w:p>
    <w:p>
      <w:pPr>
        <w:pStyle w:val="BodyText"/>
      </w:pPr>
      <w:r>
        <w:t xml:space="preserve">вред собственникам машиномест паркинга в 4–м Вятском переулке...</w:t>
      </w:r>
    </w:p>
    <w:p>
      <w:pPr>
        <w:pStyle w:val="BodyText"/>
      </w:pPr>
      <w:r>
        <w:t xml:space="preserve">Сотрудниками полиции Северного округа столицы при проведении</w:t>
      </w:r>
    </w:p>
    <w:p>
      <w:pPr>
        <w:pStyle w:val="BodyText"/>
      </w:pPr>
      <w:r>
        <w:t xml:space="preserve">проверки по поступившему заявлению было установлено, что ряд лиц вопреки</w:t>
      </w:r>
    </w:p>
    <w:p>
      <w:pPr>
        <w:pStyle w:val="BodyText"/>
      </w:pPr>
      <w:r>
        <w:t xml:space="preserve">установленному порядку и интересам собственников машиномест 6-этажного</w:t>
      </w:r>
    </w:p>
    <w:p>
      <w:pPr>
        <w:pStyle w:val="BodyText"/>
      </w:pPr>
      <w:r>
        <w:t xml:space="preserve">паркинга, расположенного в 4-м Вятском переулке, в нарушение процедуры</w:t>
      </w:r>
    </w:p>
    <w:p>
      <w:pPr>
        <w:pStyle w:val="BodyText"/>
      </w:pPr>
      <w:r>
        <w:t xml:space="preserve">проведения собрания собственников машиномест по вопросу избрания</w:t>
      </w:r>
    </w:p>
    <w:p>
      <w:pPr>
        <w:pStyle w:val="BodyText"/>
      </w:pPr>
      <w:r>
        <w:t xml:space="preserve">управляющей компании для его обслуживания, привлекли в качестве таковой</w:t>
      </w:r>
    </w:p>
    <w:p>
      <w:pPr>
        <w:pStyle w:val="BodyText"/>
      </w:pPr>
      <w:r>
        <w:t xml:space="preserve">ООО «Главэксплуатация» для его обслуживания.</w:t>
      </w:r>
    </w:p>
    <w:p>
      <w:pPr>
        <w:pStyle w:val="BodyText"/>
      </w:pPr>
      <w:r>
        <w:t xml:space="preserve">После этого лица, действующие от ООО «Главэксплуатация», под</w:t>
      </w:r>
    </w:p>
    <w:p>
      <w:pPr>
        <w:pStyle w:val="BodyText"/>
      </w:pPr>
      <w:r>
        <w:t xml:space="preserve">угрозой применения насилия в отношении представителей предыдущей</w:t>
      </w:r>
    </w:p>
    <w:p>
      <w:pPr>
        <w:pStyle w:val="BodyText"/>
      </w:pPr>
      <w:r>
        <w:t xml:space="preserve">управляющей компании - «ООО «Мегахешпрофит», принудили последних</w:t>
      </w:r>
    </w:p>
    <w:p>
      <w:pPr>
        <w:pStyle w:val="BodyText"/>
      </w:pPr>
      <w:r>
        <w:t xml:space="preserve">покинуть помещения паркинга. Несогласным с таким действиями</w:t>
      </w:r>
    </w:p>
    <w:p>
      <w:pPr>
        <w:pStyle w:val="BodyText"/>
      </w:pPr>
      <w:r>
        <w:t xml:space="preserve">собственникам машиномест был причинен существенный вред в виде</w:t>
      </w:r>
    </w:p>
    <w:p>
      <w:pPr>
        <w:pStyle w:val="BodyText"/>
      </w:pPr>
      <w:r>
        <w:t xml:space="preserve">нарушения установленного порядка содержания, охраны и обслуживания</w:t>
      </w:r>
    </w:p>
    <w:p>
      <w:pPr>
        <w:pStyle w:val="BodyText"/>
      </w:pPr>
      <w:r>
        <w:t xml:space="preserve">принадлежащих им машиномест.</w:t>
      </w:r>
    </w:p>
    <w:p>
      <w:pPr>
        <w:pStyle w:val="BodyText"/>
      </w:pPr>
      <w:r>
        <w:t xml:space="preserve">Старшим следователем по особо важным делам УВД по САО ГУ МВД</w:t>
      </w:r>
    </w:p>
    <w:p>
      <w:pPr>
        <w:pStyle w:val="BodyText"/>
      </w:pPr>
      <w:r>
        <w:t xml:space="preserve">России по г. Москве на основании собранных сотрудниками ОЭБ и ПК</w:t>
      </w:r>
    </w:p>
    <w:p>
      <w:pPr>
        <w:pStyle w:val="BodyText"/>
      </w:pPr>
      <w:r>
        <w:t xml:space="preserve">материалов принято решение о возбуждении уголовного дела по признакам</w:t>
      </w:r>
    </w:p>
    <w:p>
      <w:pPr>
        <w:pStyle w:val="BodyText"/>
      </w:pPr>
      <w:r>
        <w:t xml:space="preserve">состава преступления, предусмотренного ч. 2 статьи 330 УК РФ</w:t>
      </w:r>
    </w:p>
    <w:p>
      <w:pPr>
        <w:pStyle w:val="BodyText"/>
      </w:pPr>
      <w:r>
        <w:t xml:space="preserve">«Самоуправство».</w:t>
      </w:r>
    </w:p>
    <w:p>
      <w:pPr>
        <w:pStyle w:val="BodyText"/>
      </w:pPr>
      <w:r>
        <w:t xml:space="preserve">В настоящее время следователем совместно с оперативными</w:t>
      </w:r>
    </w:p>
    <w:p>
      <w:pPr>
        <w:pStyle w:val="BodyText"/>
      </w:pPr>
      <w:r>
        <w:t xml:space="preserve">сотрудниками реализуется весь необходимый комплекс следственных действий</w:t>
      </w:r>
    </w:p>
    <w:p>
      <w:pPr>
        <w:pStyle w:val="BodyText"/>
      </w:pPr>
      <w:r>
        <w:t xml:space="preserve">и оперативно – розыскных мероприятий, направленный на установление</w:t>
      </w:r>
    </w:p>
    <w:p>
      <w:pPr>
        <w:pStyle w:val="BodyText"/>
      </w:pPr>
      <w:r>
        <w:t xml:space="preserve">причастных к совершению преступления лиц и их привлечение к</w:t>
      </w:r>
    </w:p>
    <w:p>
      <w:pPr>
        <w:pStyle w:val="BodyText"/>
      </w:pPr>
      <w:r>
        <w:t xml:space="preserve">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Пресс–служба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http://begovoy.mos.ru/safety/atc-cao-reports/detail/12049562.html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4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4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2025-07-25T11:42:15Z</dcterms:created>
  <dcterms:modified xsi:type="dcterms:W3CDTF">2025-07-25T11:42:15Z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