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fdaf07f093b83ae2979d5a0a5403938b9af33"/>
    <w:p>
      <w:pPr>
        <w:pStyle w:val="Heading3"/>
      </w:pPr>
      <w:r>
        <w:t xml:space="preserve">Сотрудники полиции Северного округа Москвы задержали подозреваемую при попытке сбыта наркотического средства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hyperlink r:id="rId20">
        <w:r>
          <w:rPr>
            <w:rStyle w:val="Hyperlink"/>
          </w:rPr>
          <w:t xml:space="preserve">Сотрудники полиции Северного округа Москвы задержали подозреваемую при попытке</w:t>
        </w:r>
      </w:hyperlink>
    </w:p>
    <w:p>
      <w:pPr>
        <w:pStyle w:val="BodyText"/>
      </w:pPr>
      <w:hyperlink w:anchor="X6e9969eeb5868329419b1d7df4e9c6226e8d2ab">
        <w:r>
          <w:rPr>
            <w:rStyle w:val="Hyperlink"/>
          </w:rPr>
          <w:t xml:space="preserve">сбыта наркотического средства</w:t>
        </w:r>
      </w:hyperlink>
      <w:r>
        <w:br/>
      </w:r>
      <w:r>
        <w:br/>
      </w:r>
    </w:p>
    <w:p>
      <w:pPr>
        <w:pStyle w:val="BodyText"/>
      </w:pPr>
      <w:r>
        <w:t xml:space="preserve">Оперативники ОНК УВД по САО ГУ МВД России по г. Москве задержали 39-летнюю</w:t>
      </w:r>
    </w:p>
    <w:p>
      <w:pPr>
        <w:pStyle w:val="BodyText"/>
      </w:pPr>
      <w:r>
        <w:t xml:space="preserve">жительницу столицы по подозрению в покушении на сбыт наркотического средства –</w:t>
      </w:r>
    </w:p>
    <w:p>
      <w:pPr>
        <w:pStyle w:val="BodyText"/>
      </w:pPr>
      <w:r>
        <w:t xml:space="preserve">героина.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Софьи</w:t>
      </w:r>
    </w:p>
    <w:p>
      <w:pPr>
        <w:pStyle w:val="BodyText"/>
      </w:pPr>
      <w:r>
        <w:t xml:space="preserve">Ковалевской задержали подозреваемую после того, как она закопала в землю маленький</w:t>
      </w:r>
    </w:p>
    <w:p>
      <w:pPr>
        <w:pStyle w:val="BodyText"/>
      </w:pPr>
      <w:r>
        <w:t xml:space="preserve">сверток и начала его фотографировать. Злоумышленница призналась, что сделала</w:t>
      </w:r>
    </w:p>
    <w:p>
      <w:pPr>
        <w:pStyle w:val="BodyText"/>
      </w:pPr>
      <w:r>
        <w:t xml:space="preserve">тайниковую закладку и собиралась отправить фотографию соучастнику.</w:t>
      </w:r>
    </w:p>
    <w:p>
      <w:pPr>
        <w:pStyle w:val="BodyText"/>
      </w:pPr>
      <w:r>
        <w:t xml:space="preserve">На месте происшествия полицейские изъяли из тайника полимерный сверток с</w:t>
      </w:r>
    </w:p>
    <w:p>
      <w:pPr>
        <w:pStyle w:val="BodyText"/>
      </w:pPr>
      <w:r>
        <w:t xml:space="preserve">порошкообразным веществом, общей массой свыше 1 грамма. Согласно результатам</w:t>
      </w:r>
    </w:p>
    <w:p>
      <w:pPr>
        <w:pStyle w:val="BodyText"/>
      </w:pPr>
      <w:r>
        <w:t xml:space="preserve">проведенного исследования, изъятое содержит в своем составе наркотическое средство –</w:t>
      </w:r>
    </w:p>
    <w:p>
      <w:pPr>
        <w:pStyle w:val="BodyText"/>
      </w:pPr>
      <w:r>
        <w:t xml:space="preserve">героин.</w:t>
      </w:r>
    </w:p>
    <w:p>
      <w:pPr>
        <w:pStyle w:val="BodyText"/>
      </w:pPr>
      <w:r>
        <w:t xml:space="preserve">При личном досмотре у задержанной было изъято 9 полимерных свертков с аналогичным</w:t>
      </w:r>
    </w:p>
    <w:p>
      <w:pPr>
        <w:pStyle w:val="BodyText"/>
      </w:pPr>
      <w:r>
        <w:t xml:space="preserve">наркотиком, массой свыше 19 граммов.</w:t>
      </w:r>
    </w:p>
    <w:p>
      <w:pPr>
        <w:pStyle w:val="BodyText"/>
      </w:pPr>
      <w:r>
        <w:t xml:space="preserve">В ходе осмотра места проживания подозреваемой на Клязьминской улице</w:t>
      </w:r>
    </w:p>
    <w:p>
      <w:pPr>
        <w:pStyle w:val="BodyText"/>
      </w:pPr>
      <w:r>
        <w:t xml:space="preserve">оперативниками были обнаружены и изъяты 18 полимерных свертков с неизвестным</w:t>
      </w:r>
    </w:p>
    <w:p>
      <w:pPr>
        <w:pStyle w:val="BodyText"/>
      </w:pPr>
      <w:r>
        <w:t xml:space="preserve">веществом и пакет с порошкообразным веществом в виде комков. Проведенное</w:t>
      </w:r>
    </w:p>
    <w:p>
      <w:pPr>
        <w:pStyle w:val="BodyText"/>
      </w:pPr>
      <w:r>
        <w:t xml:space="preserve">исследование показало, что изъятое является наркотическим средством – метадоном и</w:t>
      </w:r>
    </w:p>
    <w:p>
      <w:pPr>
        <w:pStyle w:val="BodyText"/>
      </w:pPr>
      <w:r>
        <w:t xml:space="preserve">героином соответственно. Также в квартире были обнаружены весы и упаковочный</w:t>
      </w:r>
    </w:p>
    <w:p>
      <w:pPr>
        <w:pStyle w:val="BodyText"/>
      </w:pPr>
      <w:r>
        <w:t xml:space="preserve">материал.</w:t>
      </w:r>
    </w:p>
    <w:p>
      <w:pPr>
        <w:pStyle w:val="BodyText"/>
      </w:pPr>
      <w:r>
        <w:t xml:space="preserve">Масса изъятых наркотиков составила свыше 60 граммов героина и более 10 граммов</w:t>
      </w:r>
    </w:p>
    <w:p>
      <w:pPr>
        <w:pStyle w:val="BodyText"/>
      </w:pPr>
      <w:r>
        <w:t xml:space="preserve">метадона. Установлено, что наркотическое средство предназначалось для дальнейшего</w:t>
      </w:r>
    </w:p>
    <w:p>
      <w:pPr>
        <w:pStyle w:val="BodyText"/>
      </w:pPr>
      <w:r>
        <w:t xml:space="preserve">сбыта путем тайниковых закладок на территории Москвы и Московской области.</w:t>
      </w:r>
    </w:p>
    <w:p>
      <w:pPr>
        <w:pStyle w:val="BodyText"/>
      </w:pPr>
      <w:r>
        <w:t xml:space="preserve">Следствием ОМВД России по Дмитровскому району г. Москвы возбуждено уголовное</w:t>
      </w:r>
    </w:p>
    <w:p>
      <w:pPr>
        <w:pStyle w:val="BodyText"/>
      </w:pPr>
      <w:r>
        <w:t xml:space="preserve">дело по признакам преступления, предусмотренного частью 3 статьи 30 УК РФ</w:t>
      </w:r>
    </w:p>
    <w:p>
      <w:pPr>
        <w:pStyle w:val="BodyText"/>
      </w:pPr>
      <w:r>
        <w:t xml:space="preserve">«Приготовление к преступлению, покушение на преступление» и частью 4 статьи 228.1</w:t>
      </w:r>
    </w:p>
    <w:p>
      <w:pPr>
        <w:pStyle w:val="BodyText"/>
      </w:pPr>
      <w:r>
        <w:t xml:space="preserve">УК РФ «Незаконные производство, сбыт или пересылка наркотических средств,</w:t>
      </w:r>
    </w:p>
    <w:p>
      <w:pPr>
        <w:pStyle w:val="BodyText"/>
      </w:pPr>
      <w:r>
        <w:t xml:space="preserve">психотропных веществ или их аналогов, а также незаконные сбыт или пересылка</w:t>
      </w:r>
    </w:p>
    <w:p>
      <w:pPr>
        <w:pStyle w:val="BodyText"/>
      </w:pPr>
      <w:r>
        <w:t xml:space="preserve">растений, содержащих наркотические средства или психотропные вещества, либо их</w:t>
      </w:r>
    </w:p>
    <w:p>
      <w:pPr>
        <w:pStyle w:val="BodyText"/>
      </w:pPr>
      <w:r>
        <w:t xml:space="preserve">частей, содержащих наркотические средства или психотропные вещества». В отношении</w:t>
      </w:r>
    </w:p>
    <w:p>
      <w:pPr>
        <w:pStyle w:val="BodyText"/>
      </w:pPr>
      <w:r>
        <w:t xml:space="preserve">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http://begovoy.mos.ru/objavleniya/security/detail/12019340.html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2019340.html" TargetMode="External" /><Relationship Type="http://schemas.openxmlformats.org/officeDocument/2006/relationships/hyperlink" Id="rId20" Target="https://xn--80a2ah.xn--j1adp.xn--b1aew.xn--p1ai/news/item/445508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2019340.html" TargetMode="External" /><Relationship Type="http://schemas.openxmlformats.org/officeDocument/2006/relationships/hyperlink" Id="rId20" Target="https://xn--80a2ah.xn--j1adp.xn--b1aew.xn--p1ai/news/item/445508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2025-07-13T13:08:23Z</dcterms:created>
  <dcterms:modified xsi:type="dcterms:W3CDTF">2025-07-13T13:08:23Z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