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6ccbd92a7e211f8dd46538abbac8355bd64d1"/>
    <w:p>
      <w:pPr>
        <w:pStyle w:val="Heading3"/>
      </w:pPr>
      <w:r>
        <w:t xml:space="preserve">ОГИБДД УВД по САО ГУ МВД России по г. Москве проведено профилактическое мероприятие</w:t>
      </w:r>
    </w:p>
    <w:p>
      <w:pPr>
        <w:pStyle w:val="FirstParagraph"/>
      </w:pPr>
      <w:r>
        <w:t xml:space="preserve">01.12.2023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/medialibrary/dff/6bkop4z1qgd5s3u980tq6qevgx0ghs3u/IMG_6151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ОГИБДД УВД по САО ГУ МВД России по г. Москве проведено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профилактическое мероприятие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Северного административного округа города Москвы в</w:t>
      </w:r>
    </w:p>
    <w:p>
      <w:pPr>
        <w:pStyle w:val="BodyText"/>
      </w:pPr>
      <w:r>
        <w:t xml:space="preserve">период с 22 по 28 ноября 2023 года проведено профилактическое</w:t>
      </w:r>
    </w:p>
    <w:p>
      <w:pPr>
        <w:pStyle w:val="BodyText"/>
      </w:pPr>
      <w:r>
        <w:t xml:space="preserve">мероприятие, направленное на пресечение нарушений законодательства</w:t>
      </w:r>
    </w:p>
    <w:p>
      <w:pPr>
        <w:pStyle w:val="BodyText"/>
      </w:pPr>
      <w:r>
        <w:t xml:space="preserve">Российской Федерации в сфере таксомоторных перевозок и каршеринга</w:t>
      </w:r>
    </w:p>
    <w:p>
      <w:pPr>
        <w:pStyle w:val="BodyText"/>
      </w:pPr>
      <w:r>
        <w:t xml:space="preserve">автомобилей, в том числе фактов управления такими автомобилями</w:t>
      </w:r>
    </w:p>
    <w:p>
      <w:pPr>
        <w:pStyle w:val="BodyText"/>
      </w:pPr>
      <w:r>
        <w:t xml:space="preserve">иностранными гражданами, находящимися на территории Российской</w:t>
      </w:r>
    </w:p>
    <w:p>
      <w:pPr>
        <w:pStyle w:val="BodyText"/>
      </w:pPr>
      <w:r>
        <w:t xml:space="preserve">Федерации с нарушением миграционного законодательства.</w:t>
      </w:r>
    </w:p>
    <w:p>
      <w:pPr>
        <w:pStyle w:val="BodyText"/>
      </w:pPr>
      <w:r>
        <w:t xml:space="preserve">Суммарно в период мероприятия проверено свыше полуторы тысяч</w:t>
      </w:r>
    </w:p>
    <w:p>
      <w:pPr>
        <w:pStyle w:val="BodyText"/>
      </w:pPr>
      <w:r>
        <w:t xml:space="preserve">автомобилей такси и каршеринга. За различные нарушения в области</w:t>
      </w:r>
    </w:p>
    <w:p>
      <w:pPr>
        <w:pStyle w:val="BodyText"/>
      </w:pPr>
      <w:r>
        <w:t xml:space="preserve">дорожного движения составлено свыше 700 административных материала, в</w:t>
      </w:r>
    </w:p>
    <w:p>
      <w:pPr>
        <w:pStyle w:val="BodyText"/>
      </w:pPr>
      <w:r>
        <w:t xml:space="preserve">том числе за грубые нарушения, предусмотренные по статье 12.8 КоАП РФ</w:t>
      </w:r>
    </w:p>
    <w:p>
      <w:pPr>
        <w:pStyle w:val="BodyText"/>
      </w:pPr>
      <w:r>
        <w:t xml:space="preserve">«Управление транспортным средством водителем, находящимся в состоянии</w:t>
      </w:r>
    </w:p>
    <w:p>
      <w:pPr>
        <w:pStyle w:val="BodyText"/>
      </w:pPr>
      <w:r>
        <w:t xml:space="preserve">опьянения, передача управления транспортным средством лицу,</w:t>
      </w:r>
    </w:p>
    <w:p>
      <w:pPr>
        <w:pStyle w:val="BodyText"/>
      </w:pPr>
      <w:r>
        <w:t xml:space="preserve">находящемуся в состоянии опьянения» и 12.26 КоАП РФ «Невыполнение</w:t>
      </w:r>
    </w:p>
    <w:p>
      <w:pPr>
        <w:pStyle w:val="BodyText"/>
      </w:pPr>
      <w:r>
        <w:t xml:space="preserve">водителем транспортного средства требования о прохождении медицинского</w:t>
      </w:r>
    </w:p>
    <w:p>
      <w:pPr>
        <w:pStyle w:val="BodyText"/>
      </w:pPr>
      <w:r>
        <w:t xml:space="preserve">освидетельствования на состояние опьянения», а также по статье 12.7 КоАП</w:t>
      </w:r>
    </w:p>
    <w:p>
      <w:pPr>
        <w:pStyle w:val="BodyText"/>
      </w:pPr>
      <w:r>
        <w:t xml:space="preserve">РФ «Управление транспортным средством водителем, не имеющим права</w:t>
      </w:r>
    </w:p>
    <w:p>
      <w:pPr>
        <w:pStyle w:val="BodyText"/>
      </w:pPr>
      <w:r>
        <w:t xml:space="preserve">управления транспортным средством».</w:t>
      </w:r>
    </w:p>
    <w:p>
      <w:pPr>
        <w:pStyle w:val="BodyText"/>
      </w:pPr>
      <w:r>
        <w:t xml:space="preserve">Госавтоинспекторами выявлено 3 водителя такси, находящихся на</w:t>
      </w:r>
    </w:p>
    <w:p>
      <w:pPr>
        <w:pStyle w:val="BodyText"/>
      </w:pPr>
      <w:r>
        <w:t xml:space="preserve">территории Российской Федерации с нарушением миграционного</w:t>
      </w:r>
    </w:p>
    <w:p>
      <w:pPr>
        <w:pStyle w:val="BodyText"/>
      </w:pPr>
      <w:r>
        <w:t xml:space="preserve">законодательства.</w:t>
      </w:r>
    </w:p>
    <w:p>
      <w:pPr>
        <w:pStyle w:val="BodyText"/>
      </w:pPr>
      <w:r>
        <w:t xml:space="preserve">К административной ответственности привлечено трое граждан,</w:t>
      </w:r>
    </w:p>
    <w:p>
      <w:pPr>
        <w:pStyle w:val="BodyText"/>
      </w:pPr>
      <w:r>
        <w:t xml:space="preserve">осуществляющих таксомоторную деятельность, из них: по части 2 статьи</w:t>
      </w:r>
    </w:p>
    <w:p>
      <w:pPr>
        <w:pStyle w:val="BodyText"/>
      </w:pPr>
      <w:r>
        <w:t xml:space="preserve">12.37 КоАП РФ «Несоблюдение требований об обязательном страховании</w:t>
      </w:r>
    </w:p>
    <w:p>
      <w:pPr>
        <w:pStyle w:val="BodyText"/>
      </w:pPr>
      <w:r>
        <w:t xml:space="preserve">гражданской ответственности владельцев транспортных средств», по части</w:t>
      </w:r>
    </w:p>
    <w:p>
      <w:pPr>
        <w:pStyle w:val="BodyText"/>
      </w:pPr>
      <w:r>
        <w:t xml:space="preserve">1 статьи 12.31 КоАП РФ «Выпуск на линию транспортного средства, не</w:t>
      </w:r>
    </w:p>
    <w:p>
      <w:pPr>
        <w:pStyle w:val="BodyText"/>
      </w:pPr>
      <w:r>
        <w:t xml:space="preserve">зарегистрированного в установленном порядке, не прошедшего технического</w:t>
      </w:r>
    </w:p>
    <w:p>
      <w:pPr>
        <w:pStyle w:val="BodyText"/>
      </w:pPr>
      <w:r>
        <w:t xml:space="preserve">осмотра, с заведомо подложными государственными регистрационными</w:t>
      </w:r>
    </w:p>
    <w:p>
      <w:pPr>
        <w:pStyle w:val="BodyText"/>
      </w:pPr>
      <w:r>
        <w:t xml:space="preserve">знаками, имеющего неисправности, с которыми запрещена эксплуатация, с</w:t>
      </w:r>
    </w:p>
    <w:p>
      <w:pPr>
        <w:pStyle w:val="BodyText"/>
      </w:pPr>
      <w:r>
        <w:t xml:space="preserve">установленными без соответствующего разрешения устройствами для подачи</w:t>
      </w:r>
    </w:p>
    <w:p>
      <w:pPr>
        <w:pStyle w:val="BodyText"/>
      </w:pPr>
      <w:r>
        <w:t xml:space="preserve">специальных световых или звуковых сигналов либо с незаконно</w:t>
      </w:r>
    </w:p>
    <w:p>
      <w:pPr>
        <w:pStyle w:val="BodyText"/>
      </w:pPr>
      <w:r>
        <w:t xml:space="preserve">нанесенными специальными цветографическими схемами автомобилей</w:t>
      </w:r>
    </w:p>
    <w:p>
      <w:pPr>
        <w:pStyle w:val="BodyText"/>
      </w:pPr>
      <w:r>
        <w:t xml:space="preserve">оперативных служб».</w:t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http://begovoy.mos.ru/safety/atc-cao-reports/detail/12019324.html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2019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2019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2025-07-08T18:44:59Z</dcterms:created>
  <dcterms:modified xsi:type="dcterms:W3CDTF">2025-07-08T18:44:59Z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