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1de6b2a2fea2eaefea6cace1f633349d707bb"/>
    <w:p>
      <w:pPr>
        <w:pStyle w:val="Heading3"/>
      </w:pPr>
      <w:r>
        <w:t xml:space="preserve">Сотрудники ОНК УВД по САО ГУ МВД России по г. Москве задержали подозреваемого, хранившего наркотические средства в автомобиле во дворе дома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t xml:space="preserve">Злоумышленник хотел осуществить тайниковые закладки с наркотическими средствами бесконтактным способом посредством сети Интернет.</w:t>
      </w:r>
    </w:p>
    <w:p>
      <w:pPr>
        <w:pStyle w:val="BodyText"/>
      </w:pPr>
      <w:r>
        <w:t xml:space="preserve">«В ходе проведения оперативно-розыскного мероприятия на Ходынском бульваре сотрудниками Отдела по контролю за оборотом наркотиков УВД по САО ГУ МВД России по г. Москве совместно с коллегами из ОМВД России по Хорошевскому району г. Москвы задержан 27-летний молодой человек, подозреваемый в незаконном обороте наркотических веществ.</w:t>
      </w:r>
    </w:p>
    <w:p>
      <w:pPr>
        <w:pStyle w:val="BodyText"/>
      </w:pPr>
      <w:r>
        <w:t xml:space="preserve">Полицейские выяснили, что задержанный хранит наркотические вещества в арендованном автомобиле во дворе дома.</w:t>
      </w:r>
    </w:p>
    <w:p>
      <w:pPr>
        <w:pStyle w:val="BodyText"/>
      </w:pPr>
      <w:r>
        <w:t xml:space="preserve">В ходе осмотра автомобиля сотрудниками полиции обнаружено и изъято 52 полимерных свертка, завернутых в изоленту, с веществом неизвестного происхождения.</w:t>
      </w:r>
    </w:p>
    <w:p>
      <w:pPr>
        <w:pStyle w:val="BodyText"/>
      </w:pPr>
      <w:r>
        <w:t xml:space="preserve">Согласно результатам проведенного исследования, в части вещества, массой около 5 граммов, содержится в своём составе наркотическое средство – мефедрон.</w:t>
      </w:r>
    </w:p>
    <w:p>
      <w:pPr>
        <w:pStyle w:val="BodyText"/>
      </w:pPr>
      <w:r>
        <w:t xml:space="preserve">Полицейскими установлено, что злоумышленник хотел осуществить тайниковые закладки с наркотическими средствами бесконтактным способом посредством сети Интернет.</w:t>
      </w:r>
    </w:p>
    <w:p>
      <w:pPr>
        <w:pStyle w:val="BodyText"/>
      </w:pPr>
      <w:r>
        <w:t xml:space="preserve">В ходе осмотра места проживания подозреваемого на Ходынском бульваре сотрудники полиции обнаружили и изъяли 11 пустых упаковок с полимерными пакетами, электронные весы, 2 мотка изоляционной ленты, неодимовые магниты, ноутбук и смартфон.</w:t>
      </w:r>
    </w:p>
    <w:p>
      <w:pPr>
        <w:pStyle w:val="BodyText"/>
      </w:pPr>
      <w:r>
        <w:t xml:space="preserve">Следствием ОМВД России по Хорошевскому району г. Москвы возбуждено уголовное дело по признакам преступления, предусмотренного частью 3 статьи 30 УК РФ "Приготовление к преступлению,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http://begovoy.mos.ru/objavleniya/security/detail/11850425.html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850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850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2025-07-16T04:01:56Z</dcterms:created>
  <dcterms:modified xsi:type="dcterms:W3CDTF">2025-07-16T04:01:56Z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