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t xml:space="preserve">Начальник Правового отдела УВД по САО ГУ МВД России по г. Москве</w:t>
      </w:r>
      <w:r>
        <w:t xml:space="preserve"> </w:t>
      </w:r>
      <w:bookmarkStart w:id="20" w:name="Xcf6bf3894c1ef8300fb20802085a92d1208adee"/>
      <w:r>
        <w:t xml:space="preserve">подполковник внутренней службы Анна Чернянская</w:t>
      </w:r>
      <w:bookmarkEnd w:id="20"/>
      <w:r>
        <w:t xml:space="preserve"> </w:t>
      </w:r>
      <w:r>
        <w:t xml:space="preserve">рассказывает о внесении изменений в некоторые акты Правительства Российской Федерации в сфере социальной поддержки граждан, подвергшихся воздействию радиации согласно постановлению Правительства Российской Федерации от 27.08.2022 № 1502.</w:t>
      </w:r>
    </w:p>
    <w:p>
      <w:pPr>
        <w:pStyle w:val="BodyText"/>
      </w:pPr>
      <w:r>
        <w:t xml:space="preserve">С 1 января 2023 года для граждан, получивших инвалидность из-за последствий аварии на ЧАЭС, вводится беззаявительный порядок получения пособий, компенсаций и льгот. Речь идет об участниках ликвидации аварии и жителях пострадавших территорий. Установлено, что пересмотр размера денежной компенсации в связи с изменением группы инвалидности, состава семьи, потерявшей кормильца, а также продление выплаты денежной компенсации инвалидам в случае переосвидетельствования и продления ранее установленной группы инвалидности осуществляются территориальным органом Фонда пенсионного и социального страхования Российской Федерации в без заявительном порядке (проактивном режиме) на основании документов (сведений), которые имеются в его распоряжении.</w:t>
      </w:r>
    </w:p>
    <w:p>
      <w:pPr>
        <w:pStyle w:val="BodyText"/>
      </w:pPr>
      <w:r>
        <w:t xml:space="preserve">Постановлением Правительства Российской Федерации от 24.08.2022 № 1488 «О внесении изменений в постановление Правительства Российской Федерации от 22 декабря 2016 г. № 1438» установлен порядок выплаты и размеры единовременного денежного поощрения лицам, награжденным орденом или медалью «Родительская слава», а также при присвоении звания «Мать-героиня». Единовременное денежное поощрение выплачивается получателям: награжденным орденом «Родительская слава» – в размере 500000 рублей; награжденным медалью ордена «Родительская слава» – в размере 200000 рублей; при присвоении звания «Мать-героиня» – в размере 1000000 рублей. Уполномоченный исполнительный орган субъекта Российской Федерации в течение 10 рабочих дней с даты опубликования указа о награждении уведомляет получателей о награждении и информирует их о порядке получения единовременного денежного поощрения.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http://begovoy.mos.ru/safety/atc-cao-reports/detail/11278890.html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278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278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2025-07-09T05:32:11Z</dcterms:created>
  <dcterms:modified xsi:type="dcterms:W3CDTF">2025-07-09T05:32:11Z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