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ee5a77aaf51827bcb2a5884e223ffd693fc67"/>
    <w:p>
      <w:pPr>
        <w:pStyle w:val="Heading3"/>
      </w:pPr>
      <w:r>
        <w:t xml:space="preserve">На севере Москвы возбуждено уголовное дело по факту хранения наркотического средства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Гражданин был задержан полицейскими в рамках оперативно-профилактического мероприятия по месту временного проживания в Светлом проезде. В ходе осмотра жилого помещения сотрудниками полиции с применением служебной собаки были обнаружены и изъяты 10 граммов вещества растительного происхождения, которое, согласно исследованию, является марихуаной. Также полицейские изъяли завернутые в газету сухие части растения коричневого цвета, общей массой около 90 граммов. Согласно результатам исследования содержимое свертка является наркосодержащим растением коноплей.</w:t>
      </w:r>
    </w:p>
    <w:p>
      <w:pPr>
        <w:pStyle w:val="BodyText"/>
      </w:pPr>
      <w:r>
        <w:t xml:space="preserve">По данному факту следствием ОМВД России по району Сокол г. Москвы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трех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http://begovoy.mos.ru/safety/atc-cao-reports/detail/11102651.html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2025-07-08T18:50:22Z</dcterms:created>
  <dcterms:modified xsi:type="dcterms:W3CDTF">2025-07-08T18:50:22Z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