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a38e7f287e4294d0e93995f435f22e9b761f96"/>
    <w:p>
      <w:pPr>
        <w:pStyle w:val="Heading3"/>
      </w:pPr>
      <w:r>
        <w:t xml:space="preserve">Сотрудники полиции Северного округа Москвы задержали подозреваемого в использовании поддельного документа</w:t>
      </w:r>
    </w:p>
    <w:p>
      <w:pPr>
        <w:pStyle w:val="FirstParagraph"/>
      </w:pPr>
      <w:r>
        <w:t xml:space="preserve">12.10.2022</w:t>
      </w:r>
    </w:p>
    <w:p>
      <w:pPr>
        <w:pStyle w:val="BodyText"/>
      </w:pPr>
      <w:r>
        <w:rPr>
          <w:iCs/>
          <w:i/>
        </w:rPr>
        <w:t xml:space="preserve">В ходе патрулирования обслуживаемой территории сотрудниками полиции в 4-ом Вятском переулке для проверки документов был остановлен 45 - летний мужчина. При проверке документов он предъявил паспорт и бланк регистрации, подлинность которого вызвала сомнение у полицейских. Согласно экспертизе, проведенной ЭКЦ УВД по САО ГУ МВД России по г. Москве, данный бланк по технологии изготовления не соответствует аналогичным образцам и является поддельным. Гражданин доставлен в территориальный отдел полиции, где пояснил, что</w:t>
      </w:r>
      <w:r>
        <w:t xml:space="preserve"> </w:t>
      </w:r>
      <w:r>
        <w:rPr>
          <w:iCs/>
          <w:i/>
        </w:rPr>
        <w:t xml:space="preserve">приобрел данную регистрацию через Интернет.</w:t>
      </w:r>
    </w:p>
    <w:p>
      <w:pPr>
        <w:pStyle w:val="BodyText"/>
      </w:pPr>
      <w:r>
        <w:rPr>
          <w:iCs/>
          <w:i/>
        </w:rPr>
        <w:t xml:space="preserve">В отношении задержанного составлен протокол об административном правонарушении по статье 18.8 КоАП РФ «Нарушение иностранным гражданином или лицом без гражданства правил въезда в Российскую Федерацию либо режима пребывания (проживания) в Российской Федерации».</w:t>
      </w:r>
    </w:p>
    <w:p>
      <w:pPr>
        <w:pStyle w:val="BodyText"/>
      </w:pPr>
      <w:r>
        <w:t xml:space="preserve">Отделением дознания ОМВД России по Савеловскому району г. Москвы возбуждено уголовное дело по признакам преступления, предусмотренного частью 5 статьи 327 УК РФ «Подделка, изготовление или сбыт поддельных документов, государственных наград, штампов, печатей, бланков».</w:t>
      </w:r>
    </w:p>
    <w:p>
      <w:pPr>
        <w:pStyle w:val="BodyText"/>
      </w:pPr>
      <w:r>
        <w:t xml:space="preserve">Санкция данной статьи предусматривает наказание в виде ареста на срок до шести месяцев.</w:t>
      </w:r>
    </w:p>
    <w:p>
      <w:pPr>
        <w:pStyle w:val="BodyText"/>
      </w:pPr>
      <w:r>
        <w:t xml:space="preserve">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rPr>
          <w:bCs/>
          <w:b/>
        </w:rPr>
        <w:t xml:space="preserve">Пресс-служба УВД по САО</w:t>
      </w:r>
    </w:p>
    <w:p>
      <w:pPr>
        <w:pStyle w:val="BodyText"/>
      </w:pPr>
      <w:bookmarkStart w:id="20" w:name="X7e723187a7d591b67eaa5ecb9dc87f7dd68ca66"/>
      <w:bookmarkEnd w:id="20"/>
      <w:r>
        <w:t xml:space="preserve"> </w:t>
      </w:r>
      <w:bookmarkStart w:id="21" w:name="Xe57bd94c9ee86bb5703674d24bb52e8a2634dde"/>
      <w:bookmarkEnd w:id="21"/>
      <w:r>
        <w:t xml:space="preserve"> </w:t>
      </w:r>
      <w:r>
        <w:rPr>
          <w:bCs/>
          <w:b/>
        </w:rP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http://begovoy.mos.ru/safety/atc-cao-reports/detail/11102647.html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Беговой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egovoy.mos.ru" TargetMode="External" /><Relationship Type="http://schemas.openxmlformats.org/officeDocument/2006/relationships/hyperlink" Id="rId22" Target="http://begovoy.mos.ru/safety/atc-cao-reports/detail/111026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egovoy.mos.ru" TargetMode="External" /><Relationship Type="http://schemas.openxmlformats.org/officeDocument/2006/relationships/hyperlink" Id="rId22" Target="http://begovoy.mos.ru/safety/atc-cao-reports/detail/111026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2025-07-16T20:22:22Z</dcterms:created>
  <dcterms:modified xsi:type="dcterms:W3CDTF">2025-07-16T20:22:22Z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