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162f438269de7767d07d4040b647e3b1b81d3"/>
    <w:p>
      <w:pPr>
        <w:pStyle w:val="Heading3"/>
      </w:pPr>
      <w:r>
        <w:t xml:space="preserve">Столичные полицейские задержали подозреваемого в краже чужого имущества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03(2)(3)-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территориальный отдел полиции поступило заявление от 35-летнего местного жителя. Мужчина сообщил, что у него украли сумку с личными вещами.</w:t>
      </w:r>
    </w:p>
    <w:p>
      <w:pPr>
        <w:pStyle w:val="BodyText"/>
      </w:pPr>
      <w:r>
        <w:t xml:space="preserve">Полицейскими установлено, что заявитель, возвращаясь с корпоратива, остановил проезжающий мимо автомобиль, чтобы добраться домой. При себе он имел сумку, в которой находились личные вещи: паспорт, телефон, банковские карты и денежные средства. Придя домой, мужчина сумку не обнаружил. Позже он увидел, что с банковской карты списаны денежные средства в размере двух тысяч восемьсот рублей. Общая сумма причиненного ущерба превысила 70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</w:t>
      </w:r>
      <w:r>
        <w:t xml:space="preserve"> </w:t>
      </w:r>
      <w:r>
        <w:rPr>
          <w:iCs/>
          <w:i/>
        </w:rPr>
        <w:t xml:space="preserve">ОМВД России по Дмитровскому району г. Москвы на Клязьминской улице был задержан 54-летний приезжий мужчина.</w:t>
      </w:r>
    </w:p>
    <w:p>
      <w:pPr>
        <w:pStyle w:val="BodyText"/>
      </w:pPr>
      <w:r>
        <w:t xml:space="preserve">Следствием ОМВД России по Дмитровскому району г. Москвы возбуждено уголовное дело по признакам преступления, предусмотренного частью 3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http://begovoy.mos.ru/safety/atc-cao-reports/detail/11084945.html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84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84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2025-06-13T09:08:11Z</dcterms:created>
  <dcterms:modified xsi:type="dcterms:W3CDTF">2025-06-13T09:08:11Z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