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61ace80058e1ace9dddaa87cb3aebba5145025"/>
    <w:p>
      <w:pPr>
        <w:pStyle w:val="Heading3"/>
      </w:pPr>
      <w:r>
        <w:t xml:space="preserve">На севере столицы полицейские задержали подозреваемого в незаконном хранении огнестрельного оружия и боеприпасов</w:t>
      </w:r>
    </w:p>
    <w:p>
      <w:pPr>
        <w:pStyle w:val="FirstParagraph"/>
      </w:pPr>
      <w:r>
        <w:t xml:space="preserve">12.08.2022</w:t>
      </w:r>
    </w:p>
    <w:p>
      <w:pPr>
        <w:pStyle w:val="BodyText"/>
      </w:pPr>
      <w:r>
        <w:drawing>
          <wp:inline>
            <wp:extent cx="5334000" cy="25203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7172984b-31af-47d3-b7d4-b8d1f7286f1b-800x6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03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«Сотрудники УУР ГУ МВД России по г. Москве совместно с сотрудниками ОУР УВД по САО ГУ МВД России по г. Москве и сотрудниками УФСБ России по г. Москве и Московской области задержали мужчину, незаконно хранившего у себя в гараже огнестрельное оружие и боеприпасы.</w:t>
      </w:r>
    </w:p>
    <w:p>
      <w:pPr>
        <w:pStyle w:val="BodyText"/>
      </w:pPr>
      <w:r>
        <w:t xml:space="preserve">В ходе проведения оперативно-розыскных мероприятий сотрудники уголовного розыска на Вагоноремонтной улице задержали 47-летнего местного жителя, незаконно хранившего у себя в гараже огнестрельное оружие, боеприпасы и порох.</w:t>
      </w:r>
    </w:p>
    <w:p>
      <w:pPr>
        <w:pStyle w:val="BodyText"/>
      </w:pPr>
      <w:r>
        <w:t xml:space="preserve">В результате осмотра места происшествия и проведенного исследования, полицейскими обнаружены и изъяты 4 емкости с механической смесью порохов промышленного изготовления, общей массой более 164, 3 граммов, 252 патрона, пистолет для бесшумной и беспламенной стрельбы, один глушитель, две части затвора от винтовки "Мосина", а также магазины и стволы от пистолета "ПМ-СХ" и пистолета "Макарова".</w:t>
      </w:r>
    </w:p>
    <w:p>
      <w:pPr>
        <w:pStyle w:val="BodyText"/>
      </w:pPr>
      <w:r>
        <w:t xml:space="preserve">По данному факту Следствием ОМВД России по Дмитровскому району г. Москвы возбуждено уголовное дело по признакам преступления, предусмотренного частью 1 статьи 222.1 УК РФ "Незаконные приобретение, передача, хранение, перевозка, пересылка или ношение взрывчатых веществ или взрывных устройств".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шести до восьми лет.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http://begovoy.mos.ru/objavleniya/security/detail/10991341.html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991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objavleniya/security/detail/10991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2025-06-13T09:56:21Z</dcterms:created>
  <dcterms:modified xsi:type="dcterms:W3CDTF">2025-06-13T09:56:21Z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