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67c2df5340e1613a8805e71ef2458e93bc204d"/>
    <w:p>
      <w:pPr>
        <w:pStyle w:val="Heading3"/>
      </w:pPr>
      <w:r>
        <w:t xml:space="preserve">Полицейские севера Москвы задержали подозреваемого в повреждении чужого имущества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drawing>
          <wp:inline>
            <wp:extent cx="5334000" cy="24939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Скрин%20из%20виде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«Сотрудники ППСП ОМВД России по Дмитровскому району г. Москвы задержали 41-летнего безработного приезжего по подозрению в повреждении 15 автомобилей.</w:t>
      </w:r>
    </w:p>
    <w:p>
      <w:pPr>
        <w:pStyle w:val="BodyText"/>
      </w:pPr>
      <w:r>
        <w:t xml:space="preserve">В дежурную часть ОМВД России по Дмитровскому району г. Москвы поступило сообщение о том, что мужчина в состоянии опьянения металлической урной разбивает лобовые стекла у автомобилей, припаркованных в придомовой территории на улице Софьи Ковалевской.</w:t>
      </w:r>
    </w:p>
    <w:p>
      <w:pPr>
        <w:pStyle w:val="BodyText"/>
      </w:pPr>
      <w:r>
        <w:t xml:space="preserve">Незамедлительно прибывшие на место происшествия сотрудники ППСП задержали злоумышленника – 41-летнего безработного приезжего гражданина.</w:t>
      </w:r>
    </w:p>
    <w:p>
      <w:pPr>
        <w:pStyle w:val="BodyText"/>
      </w:pPr>
      <w:r>
        <w:t xml:space="preserve">Полицейскими зафиксировано повреждение пятнадцати автомобилей. Материальный ущерб устанавливается.</w:t>
      </w:r>
    </w:p>
    <w:p>
      <w:pPr>
        <w:pStyle w:val="BodyText"/>
      </w:pPr>
      <w:r>
        <w:t xml:space="preserve">Следствием ОМВД России по Дмитровскому району г. Москвы возбуждено уголовное дело по признакам преступления, предусмотренного частью 2 статьи 167 УК РФ «Умышленные уничтожение или повреждение имущества».</w:t>
      </w:r>
    </w:p>
    <w:p>
      <w:pPr>
        <w:pStyle w:val="BodyText"/>
      </w:pPr>
      <w:r>
        <w:t xml:space="preserve">Санкции данной статьи предусматривают наказание в виде лишения свободы на срок до пяти лет.</w:t>
      </w:r>
    </w:p>
    <w:p>
      <w:pPr>
        <w:pStyle w:val="BodyText"/>
      </w:pPr>
      <w:r>
        <w:t xml:space="preserve">Подозреваемый задержан в порядке статьи 91 УПК РФ», – сообщила заместитель начальника пресс-службы ГУ МВД России по г. Москве Екатерина Гузь.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bookmarkStart w:id="23" w:name="Xf4bbcc4b0c08f880aaf6d23907d5eab94fba5de"/>
      <w:bookmarkEnd w:id="23"/>
      <w:r>
        <w:t xml:space="preserve"> </w:t>
      </w:r>
      <w:bookmarkStart w:id="24" w:name="X9b8efe1c5495e27bfe54d4138b246338b10d59a"/>
      <w:bookmarkEnd w:id="24"/>
      <w:r>
        <w:t xml:space="preserve"> </w:t>
      </w:r>
      <w:bookmarkStart w:id="25" w:name="Xe6e94fd2a855e17fc00330807f5cc34d90b85b5"/>
      <w:bookmarkEnd w:id="25"/>
      <w:r>
        <w:t xml:space="preserve"> </w:t>
      </w: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http://begovoy.mos.ru/objavleniya/security/detail/10981495.html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Беговой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objavleniya/security/detail/10981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objavleniya/security/detail/10981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2025-06-30T11:30:33Z</dcterms:created>
  <dcterms:modified xsi:type="dcterms:W3CDTF">2025-06-30T11:30:33Z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