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6e0368f967964aa47de4c48a4f6be3053357e"/>
    <w:p>
      <w:pPr>
        <w:pStyle w:val="Heading3"/>
      </w:pPr>
      <w:r>
        <w:t xml:space="preserve">Полицейские севера Москвы задержали подозреваемого в мошенничестве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Дмитровскому району г. Москвы задержали подозреваемого в хищении денежных средств мошенническим путем под предлогом проведения ремонтных работ.</w:t>
      </w:r>
    </w:p>
    <w:p>
      <w:pPr>
        <w:pStyle w:val="BodyText"/>
      </w:pPr>
      <w:r>
        <w:t xml:space="preserve">Установлено, что жительница столицы через Интернет обратилась к гражданину, предлагающему помощь в ремонте. Обговорив с мастером условия сделки, женщина в течение некоторого времени переводила на его счет денежные средства на строительные материалы, а тот, в свою очередь, отправлял ей товарные чеки в подтверждение того, что материалы закуплены. Однако после этого сдавал товары назад, а вырученными деньгами распоряжался по своему усмотрению.</w:t>
      </w:r>
    </w:p>
    <w:p>
      <w:pPr>
        <w:pStyle w:val="BodyText"/>
      </w:pPr>
      <w:r>
        <w:t xml:space="preserve">В июне текущего года мужчина перестал выходить на связь, не выполнив возложенных на него обязательств по договору предоставления услуг. Сумма ущерба, причиненного заявительнице, составила более 150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ОМВД России по Дмитровскому району г. Москвы на Яхромской улице задержали подозреваемого. Им оказался 35-летний приезжий из ближнего зарубежья. В настоящее время мужчина возместил потерпевшей материальный ущерб в полном объеме.</w:t>
      </w:r>
    </w:p>
    <w:p>
      <w:pPr>
        <w:pStyle w:val="BodyText"/>
      </w:pPr>
      <w:r>
        <w:t xml:space="preserve">Следствием ОМВД России по Дмитровскому району г. Москвы возбуждено уголовное дело по признакам преступления, предусмотренного частью 2 статьи 159 УК РФ «Мошенничество».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пяти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bitrix/images/1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http://begovoy.mos.ru/safety/atc-cao-reports/detail/10981394.html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81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81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2025-06-13T04:52:11Z</dcterms:created>
  <dcterms:modified xsi:type="dcterms:W3CDTF">2025-06-13T04:52:11Z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