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8f9b041ec4ad61063bc234a3d2da060b3db98"/>
    <w:p>
      <w:pPr>
        <w:pStyle w:val="Heading3"/>
      </w:pPr>
      <w:r>
        <w:t xml:space="preserve">Следствием УВД по САО возбуждено уголовное дело по факту до-рожно-транспортного происшествия со смертельным исходом</w:t>
      </w:r>
    </w:p>
    <w:p>
      <w:pPr>
        <w:pStyle w:val="FirstParagraph"/>
      </w:pPr>
      <w:r>
        <w:t xml:space="preserve">20.07.2022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1(414)-800x6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Следователем СЧ СУ УВД по САО ГУ МВД России по г. Москве возбуждено уголовное дело по факту ДТП в результате которого погиб человек. Установлено, что водитель автомобиля «Фольксваген Пассат», двигаясь от улицы 3-й Песчаной в направлении Хорошёвского шоссе, в нарушение правил дорожного движения, а именно, при повороте налево вне перекрестка, не уступил дорогу встречному транспортному средству и совершил столкновение с мотоциклом «BMW», который двигался по улице Куусинена от Хорошёвского шоссе в направление улицы 3–я Песчаная. От полученных травм мотоциклист скончался на месте ДТП. Также установлено, что виновник дорожно-транспортного происшествия в те-кущем году двадцать шесть раз привлекался к административной ответственности за нарушение Правил дорожного движения. По данному факту следователем СЧ СУ УВД по САО ГУ МВД России по г. Москве возбуждено уголовное дело по признакам преступления, предусмот-ренного частью 3 статьи 264 УК РФ «Нарушение правил дорожного движения и эксплуатации транспортных средств». В отношении подозреваемого избрана мера пресечения в виде запрета опреде-ленных действий. Санкция данной статьи предусматривает лишение свободы на срок до пяти лет. Пресс-служба УВД по САО 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http://begovoy.mos.ru/safety/atc-cao-reports/detail/10944618.html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44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44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2025-07-15T21:38:11Z</dcterms:created>
  <dcterms:modified xsi:type="dcterms:W3CDTF">2025-07-15T21:38:11Z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