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d2e8a3119c1e1a9870ae4eb4aed57652ad799"/>
    <w:p>
      <w:pPr>
        <w:pStyle w:val="Heading3"/>
      </w:pPr>
      <w:r>
        <w:t xml:space="preserve">Сотрудники патрульно-постовой службы ОМВД России по Тимирязевскому району задержали подозреваемого в краже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Предварительно установлено, что злоумышленник, находясь в утреннее время в парковой зоне, увидел уснувшую на лавочке девушку. Убедившись, что за его действиями никто не наблюдает, мужчина похитил у нее сумку с личными вещами, после чего скрылся. Обнаружив пропажу, девушка сразу же обратилась в полицию. Сумма материального ущерба составила 20 тысяч рублей.</w:t>
      </w:r>
    </w:p>
    <w:p>
      <w:pPr>
        <w:pStyle w:val="BodyText"/>
      </w:pPr>
      <w:r>
        <w:t xml:space="preserve">Спустя пять часов, сотрудниками патрульно-постовой службы ОМВД России по Тимирязевскому району г. Москвы на Ивановской улице был задержан подозреваемый. Им оказался 55-летний безработный приезжий мужчина, который полностью изобличен в содеянном. Похищенная сумка изъята и возвращена владелице.</w:t>
      </w:r>
    </w:p>
    <w:p>
      <w:pPr>
        <w:pStyle w:val="BodyText"/>
      </w:pPr>
      <w:r>
        <w:t xml:space="preserve">Дознанием ОМВД России по Тимирязевскому району г. Москвы возбуждено уголовное дело по признакам преступления, предусмотренного частью 1 статьи 158 УК РФ «Кража». 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двух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http://begovoy.mos.ru/objavleniya/security/detail/10876860.html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76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2025-06-13T05:14:08Z</dcterms:created>
  <dcterms:modified xsi:type="dcterms:W3CDTF">2025-06-13T05:14:08Z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