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5baca82eefaf67d70e1f8b2a0e80568f92d2b"/>
    <w:p>
      <w:pPr>
        <w:pStyle w:val="Heading3"/>
      </w:pPr>
      <w:r>
        <w:t xml:space="preserve">Правовой отдел УВД по САО ГУ МВД России по г. Москве ин-формирует граждан</w:t>
      </w:r>
    </w:p>
    <w:p>
      <w:pPr>
        <w:pStyle w:val="FirstParagraph"/>
      </w:pPr>
      <w:r>
        <w:t xml:space="preserve">17.06.2022</w:t>
      </w:r>
    </w:p>
    <w:p>
      <w:pPr>
        <w:pStyle w:val="BodyText"/>
      </w:pPr>
      <w:r>
        <w:t xml:space="preserve">В рамках правового информирования граждан сообщаем, чтописьмом от 01.04.2022 N 6371/ЕЛ Об условиях программы "детский кешбэк" Ростуризм сообщил об условиях программы "детский кешбэк".</w:t>
      </w:r>
    </w:p>
    <w:p>
      <w:pPr>
        <w:pStyle w:val="BodyText"/>
      </w:pPr>
      <w:r>
        <w:t xml:space="preserve">Туристический кешбэк за приобретенную путевку в детский лагерь можно получить при ее оплате до 31 августа 2022 года. Родители смогут приобрести путевки во все субъекты РФ, отправив ребенка на отдых с 1 мая по 30 сентября 2022 года и до 31 августа 2022 года.</w:t>
      </w:r>
    </w:p>
    <w:p>
      <w:pPr>
        <w:pStyle w:val="BodyText"/>
      </w:pPr>
      <w:r>
        <w:t xml:space="preserve">Размещение детей предусматривается в организациях отдыха детей и их оздоровления, осуществляющих деятельность на объектах с круглосуточным пребыванием детей в течение лагерной смены (сезонного или круглогодичного действия), в том числе в детских лагерях палаточного типа, включенных в реестры организаций отдыха детей и их оздоровления в субъектах РФ.</w:t>
      </w:r>
    </w:p>
    <w:p>
      <w:pPr>
        <w:pStyle w:val="BodyText"/>
      </w:pPr>
      <w:r>
        <w:t xml:space="preserve">Выплата осуществляется в размере 50 процентов от стоимости одной туристской услуги на одну банковскую карту МИР, но не более 20 000 рублей за одну транзакцию.</w:t>
      </w:r>
    </w:p>
    <w:p>
      <w:pPr>
        <w:pStyle w:val="BodyText"/>
      </w:pPr>
      <w:r>
        <w:t xml:space="preserve">Ростуризм также дополнительно отметил, что путевка должна приобретаться исключительно для личных нужд, не связанных с предпринимательской деятельностью. Кроме этого, запрещается:</w:t>
      </w:r>
    </w:p>
    <w:p>
      <w:pPr>
        <w:pStyle w:val="BodyText"/>
      </w:pPr>
      <w:r>
        <w:t xml:space="preserve">намеренное завышение цен предлагаемых в рамках Программы путевок, а также включение дополнительных оплат за такие путевки;</w:t>
      </w:r>
    </w:p>
    <w:p>
      <w:pPr>
        <w:pStyle w:val="BodyText"/>
      </w:pPr>
      <w:r>
        <w:t xml:space="preserve">завышение цен предлагаемых в рамках Программы путевок по сравнению с идентичными путевками без применения условий Программы.</w:t>
      </w:r>
    </w:p>
    <w:p>
      <w:pPr>
        <w:pStyle w:val="BodyText"/>
      </w:pPr>
      <w:r>
        <w:t xml:space="preserve">Согласно информация с официального сайта Мэра Москвы от 26.04.2022 Сергей Собянин упростил получение детских пособий и социальной помощи для безработных москвичей. В Москве упростили порядок назначения социальных пособий и оказания адресной помощи нуждающимся семьям с детьми.</w:t>
      </w:r>
    </w:p>
    <w:p>
      <w:pPr>
        <w:pStyle w:val="BodyText"/>
      </w:pPr>
      <w:r>
        <w:t xml:space="preserve">Если гражданин, уволенный после 1 марта 2022 года и в течение трех месяцев признанный безработным, будет оформлять некоторые пособия, то его доход не будет учитываться при оценке среднедушевого дохода семьи. Сюда относится назначение выплаты при рождении ребенка в семье, где возраст обоих родителей не превышает 35 лет, предоставление адресной социальной помощи. Также это касается заключения социального контракта (оказание помощи малообеспеченным семьям с детьми в обмен на обязательства родителей предпринимать активные усилия по трудоустройству) и назначения ежемесячного пособия на детей в возрасте от рождения до трех, от трех до семи лет и от семи до 18 лет. При этом пособие будет назначено на полгода либо до достижения ребенком возраста трех, семи или 18 лет.</w:t>
      </w:r>
    </w:p>
    <w:p>
      <w:pPr>
        <w:pStyle w:val="BodyText"/>
      </w:pPr>
      <w:r>
        <w:t xml:space="preserve">В перечень доходов семей с детьми, которые не учитываются при оценке нуждаемости для назначения социальных выплат, включена компенсация родительской платы за детский сад, налоговые вычеты, полученные через работодателя, деньги, возвращенные после перерасчета налоговой базы с учетом предоставления вычетов по окончании налогового периода.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http://begovoy.mos.ru/objavleniya/security/detail/10876858.html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76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76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2025-06-15T02:09:04Z</dcterms:created>
  <dcterms:modified xsi:type="dcterms:W3CDTF">2025-06-15T02:09:04Z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