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c11cbcc180950315b3707f29abc43ca62df7ea"/>
    <w:p>
      <w:pPr>
        <w:pStyle w:val="Heading3"/>
      </w:pPr>
      <w:r>
        <w:t xml:space="preserve">Столичными полицейскими задержан водитель – участник смертельного ДТП на севере Москвы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По предварительной информации, водитель автомобиля марки «Рендж Ровер», двигаясь по Дмитровскому шоссе г. Москвы, не справился с управлением и выехал на тротуар, где совершил наезд на пешехода...</w:t>
      </w:r>
    </w:p>
    <w:p>
      <w:pPr>
        <w:pStyle w:val="BodyText"/>
      </w:pPr>
      <w:r>
        <w:t xml:space="preserve">«Следствием СЧ СУ УВД по САО ГУ МВД России по г. Москве возбуждено уголовное дело по факту ДТП со смертельным исходом.</w:t>
      </w:r>
    </w:p>
    <w:p>
      <w:pPr>
        <w:pStyle w:val="BodyText"/>
      </w:pPr>
      <w:r>
        <w:t xml:space="preserve">По предварительной информации, в дневное время суток водитель автомобиля марки «Рендж Ровер», двигаясь по Дмитровскому шоссе г. Москвы в сторону центра, не справился с управлением и выехал на тротуар, где совершил наезд на пешехода. В результате происшествия 51-летняя женщина от полученных травм скончалась на месте.</w:t>
      </w:r>
    </w:p>
    <w:p>
      <w:pPr>
        <w:pStyle w:val="BodyText"/>
      </w:pPr>
      <w:r>
        <w:t xml:space="preserve">Прибывшие на место сотрудники полиции задержали водителя транспортного средства. Им оказался 49-летний приезжий, проживающий в Москве. В настоящее время мужчина направлен на медицинское освидетельствование для установления состояния опьянения.</w:t>
      </w:r>
    </w:p>
    <w:p>
      <w:pPr>
        <w:pStyle w:val="BodyText"/>
      </w:pPr>
      <w:r>
        <w:t xml:space="preserve">В отношении нарушителя составлен ряд протоколов об административных правонарушениях, в частности, по части 1 статьи 12.16 КоАП РФ "Несоблюдение требований, предписанных дорожными знаками или разметкой проезжей части дороги", по части 2 статьи 12.37 КоАП РФ "Несоблюдение требований об обязательном страховании гражданской ответственности владельцев транспортных средств" и статьи 12.33 КоАП РФ "Повреждение дорог, железнодорожных переездов или других дорожных сооружений".</w:t>
      </w:r>
    </w:p>
    <w:p>
      <w:pPr>
        <w:pStyle w:val="BodyText"/>
      </w:pPr>
      <w:r>
        <w:t xml:space="preserve">По факту ДТП следователем СЧ СУ УВД по САО ГУ МВД России по г. Москве возбуждено уголовное дело по признакам преступления, предусмотренного частью 3 статьи 264 УК РФ "Нарушение правил дорожного движения и эксплуатации транспортных средств, повлекшее по неосторожности смерть человека".</w:t>
      </w:r>
    </w:p>
    <w:p>
      <w:pPr>
        <w:pStyle w:val="BodyText"/>
      </w:pPr>
      <w:r>
        <w:t xml:space="preserve">В настоящее время проводятся следственные мероприятия, направленные на установление всех обстоятельств произошедшего. Водитель транспортного средства задержан в порядке статьи 91 УПК РФ»,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САО</w:t>
      </w:r>
      <w:r>
        <w:br/>
      </w:r>
      <w:r>
        <w:t xml:space="preserve">(495) 601-03-29</w:t>
      </w:r>
    </w:p>
    <w:bookmarkEnd w:id="20"/>
    <w:bookmarkStart w:id="23" w:name="section"/>
    <w:p>
      <w:pPr>
        <w:pStyle w:val="Heading2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http://begovoy.mos.ru/objavleniya/security/detail/10847808.html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8478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8478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2025-06-15T02:26:49Z</dcterms:created>
  <dcterms:modified xsi:type="dcterms:W3CDTF">2025-06-15T02:26:49Z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