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9883749dbf7c679ca80e6159bdabc055a39a0"/>
    <w:p>
      <w:pPr>
        <w:pStyle w:val="Heading3"/>
      </w:pPr>
      <w:r>
        <w:t xml:space="preserve">Сотрудники полиции на севере Москвы выявили серию мошенничеств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rPr>
          <w:iCs/>
          <w:i/>
        </w:rPr>
        <w:t xml:space="preserve">Сотрудниками Отдела экономической безопасности и противодействия коррупции УВД по САО ГУ МВД России по г. Москве задержана подозреваемая в хищении денежных средств путем мошенничества.</w:t>
      </w:r>
    </w:p>
    <w:p>
      <w:pPr>
        <w:pStyle w:val="BodyText"/>
      </w:pPr>
      <w:r>
        <w:t xml:space="preserve">В ходе проведения оперативно-розыскных мероприятий оперуполномоченными выявлен факт хищения денежных средств должностным лицом компании, осуществляющей на территории Российской Федерации деятельность в сфере купли-продажи автомобилей иностранного производства.</w:t>
      </w:r>
    </w:p>
    <w:p>
      <w:pPr>
        <w:pStyle w:val="BodyText"/>
      </w:pPr>
      <w:r>
        <w:t xml:space="preserve">Установлено, что на основании договора о передаче полномочий единоличного исполнительного органа и оказании услуг аутсорсинга злоумышленница распоряжалась финансовыми средствами одного из крупнейших дилеров немецких автомобилей премиум-класса. Женщина через систему «банк-клиент» общества вносила фиктивные платежные поручения, на основании которых со счета фирмы-компаньона систематически осуществлялись необоснованные списания. Денежные средства фигурантка впоследствии обращала в свою пользу.</w:t>
      </w:r>
    </w:p>
    <w:p>
      <w:pPr>
        <w:pStyle w:val="BodyText"/>
      </w:pPr>
      <w:r>
        <w:t xml:space="preserve">Полицейские выявили 13 эпизодов противоправной деятельности задержанной. В результате регулярных незаконных махинаций подозреваемая завладела денежными средствами в размере 3-х миллионов 700 тысяч рублей.</w:t>
      </w:r>
    </w:p>
    <w:p>
      <w:pPr>
        <w:pStyle w:val="BodyText"/>
      </w:pPr>
      <w:r>
        <w:t xml:space="preserve">Следственной частью следственного управления УВД по САО ГУ МВД России по г. Москве возбуждены уголовные дела по признакам преступления, предусмотренного частью 3 статьи 159 УК РФ «Мошенничество», соединенные в одно производство.</w:t>
      </w:r>
    </w:p>
    <w:p>
      <w:pPr>
        <w:pStyle w:val="BodyText"/>
      </w:pPr>
      <w:r>
        <w:t xml:space="preserve">Оперативниками проведен обыск по адресу проживания фигурантки, в результате которого были изъяты предметы, имеющие доказательственное значение для уголовного дела.</w:t>
      </w:r>
    </w:p>
    <w:p>
      <w:pPr>
        <w:pStyle w:val="BodyText"/>
      </w:pPr>
      <w:r>
        <w:t xml:space="preserve">В настоящее время злоумышленнице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Максимальное наказание за данное деяние – до 6 лет лишения свободы.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http://begovoy.mos.ru/objavleniya/security/detail/10583125.html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83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83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2025-06-15T10:25:31Z</dcterms:created>
  <dcterms:modified xsi:type="dcterms:W3CDTF">2025-06-15T10:25:31Z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