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e6e80a4bbc26ef6c5bc754dab595c1f5160c3"/>
    <w:p>
      <w:pPr>
        <w:pStyle w:val="Heading3"/>
      </w:pPr>
      <w:r>
        <w:t xml:space="preserve">Полицейским в Москве понадобилось менее двух часов для задержания правонарушителя</w:t>
      </w:r>
    </w:p>
    <w:p>
      <w:pPr>
        <w:pStyle w:val="FirstParagraph"/>
      </w:pPr>
      <w:r>
        <w:t xml:space="preserve">10.01.2022</w:t>
      </w:r>
    </w:p>
    <w:p>
      <w:pPr>
        <w:pStyle w:val="BodyText"/>
      </w:pPr>
      <w:r>
        <w:t xml:space="preserve">26 декабря в торговом павильоне ТЦ, расположенного на Ленинградском шоссе, сотрудниками охранной организации был остановлен гражданин, который пытался похитить товар. Неизвестный продемонстрировал охранникам предмет похожий на гранату и с места происшествия скрылся. Пострадавших в результате инцидента нет.</w:t>
      </w:r>
    </w:p>
    <w:p>
      <w:pPr>
        <w:pStyle w:val="BodyText"/>
      </w:pPr>
      <w:r>
        <w:t xml:space="preserve">Менее двух часов понадобилось сотрудникам уголовного розыска столичной полиции для установления личности злоумышленника, им оказался гражданин 1974 года рождения, он задержан.</w:t>
      </w:r>
    </w:p>
    <w:p>
      <w:pPr>
        <w:pStyle w:val="BodyText"/>
      </w:pPr>
      <w:r>
        <w:t xml:space="preserve">В настоящее время сотрудниками полиции проводятся мероприятия, направленные на установление всех обстоятельств произошедшего.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http://begovoy.mos.ru/objavleniya/security/detail/10519785.html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5197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5197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2025-07-15T11:35:49Z</dcterms:created>
  <dcterms:modified xsi:type="dcterms:W3CDTF">2025-07-15T11:35:49Z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