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723833e60d54ef5918faeaff53db523447622"/>
    <w:p>
      <w:pPr>
        <w:pStyle w:val="Heading3"/>
      </w:pPr>
      <w:r>
        <w:t xml:space="preserve">6 декабря исполняется 30 лет со дня образования подразделений по контролю за оборотом наркотиков в системе МВД России</w:t>
      </w:r>
    </w:p>
    <w:p>
      <w:pPr>
        <w:pStyle w:val="FirstParagraph"/>
      </w:pPr>
      <w:r>
        <w:t xml:space="preserve">08.12.2021</w:t>
      </w:r>
    </w:p>
    <w:p>
      <w:pPr>
        <w:pStyle w:val="BodyText"/>
      </w:pPr>
      <w:r>
        <w:t xml:space="preserve">В 1991 году впервые в качестве самостоятельной службы в МВД СССР было создано четвертое Бюро по контролю за незаконным оборотом наркотиков.</w:t>
      </w:r>
    </w:p>
    <w:p>
      <w:pPr>
        <w:pStyle w:val="BodyText"/>
      </w:pPr>
      <w:r>
        <w:t xml:space="preserve">Возглавил подразделение и 12 лет являлся его бессменным руководителем Александр Николаевич Сергеев. Еще при жизни он стал легендой милиции и в целом всей правоохранительной системы, причем не только в России.</w:t>
      </w:r>
    </w:p>
    <w:p>
      <w:pPr>
        <w:pStyle w:val="BodyText"/>
      </w:pPr>
      <w:r>
        <w:t xml:space="preserve">За 30 лет служба прошла значительный путь становления и развития. Менялись ее организационные формы и ведомственная принадлежность.</w:t>
      </w:r>
    </w:p>
    <w:p>
      <w:pPr>
        <w:pStyle w:val="BodyText"/>
      </w:pPr>
      <w:r>
        <w:t xml:space="preserve">При воссоздании в 2016 году в системе МВД России подразделения наркоконтроля базировались на опыте, накопленном как в МВД России, так и в ФСКН России. Это позволило сохранить преемственность и контроль за оперативной обстановкой.</w:t>
      </w:r>
    </w:p>
    <w:p>
      <w:pPr>
        <w:pStyle w:val="BodyText"/>
      </w:pPr>
      <w:r>
        <w:t xml:space="preserve">Главное управление по контролю за оборотом наркотиков становится головным подразделением в центральном аппарате Министерства, в компетенцию которого входят функции по выработке и реализации государственной политики в сфере контроля за оборотом наркотиков и противодействия ему.</w:t>
      </w:r>
    </w:p>
    <w:p>
      <w:pPr>
        <w:pStyle w:val="BodyText"/>
      </w:pPr>
      <w:r>
        <w:t xml:space="preserve">Важной вехой в деятельности Главка стала разработка Стратегии государственной антинаркотической политики Российской Федерации на период до 2030 года, утвержденной Президентом Российской Федерации 23 ноября 2020 года, которой определены цели и задачи, направления и меры по реализации антинаркотической политики государства на ближайшее десятилетие, а также механизмы и ожидаемые итоги ее проведения.</w:t>
      </w:r>
    </w:p>
    <w:p>
      <w:pPr>
        <w:pStyle w:val="BodyText"/>
      </w:pPr>
      <w:r>
        <w:t xml:space="preserve">За последние пять лет расследовано более 390 наркопреступлений, связанных с организацией преступного сообщества (преступной организации). Выявлено свыше 6,7 тыс. фактов контрабанды запрещенных веществ, ликвидировано более 900 подпольных нарколабораторий.</w:t>
      </w:r>
    </w:p>
    <w:p>
      <w:pPr>
        <w:pStyle w:val="BodyText"/>
      </w:pPr>
      <w:r>
        <w:t xml:space="preserve">Значительная работа проделана по линии нормативно-правового обеспечения антинаркотической деятельности. ГУНК МВД России в 2016–2021 годах приняло участие в разработке 19 законодательных актов Российской Федерации, направленных на совершенствование законодательства в рассматриваемой сфере.</w:t>
      </w:r>
    </w:p>
    <w:p>
      <w:pPr>
        <w:pStyle w:val="BodyText"/>
      </w:pPr>
      <w:r>
        <w:t xml:space="preserve">Например, 30 декабря 2020 года принят разработанный ГУНК МВД России Федеральный закон № 512-ФЗ «О внесении изменений в Кодекс Российской Федерации об административных правонарушениях», которым усилена административная ответственность за пропаганду наркотиков с использованием сети Интернет.</w:t>
      </w:r>
    </w:p>
    <w:p>
      <w:pPr>
        <w:pStyle w:val="BodyText"/>
      </w:pPr>
      <w:r>
        <w:t xml:space="preserve">На постоянной основе проводится международная антинаркотическая операция «Канал». По ее результатам только за последние пять лет правоохранительными органами Российской Федерации совместно с коллегами из зарубежных стран предотвращено поступление в незаконный оборот более 74 тонн различных видов наркотиков.</w:t>
      </w:r>
    </w:p>
    <w:p>
      <w:pPr>
        <w:pStyle w:val="BodyText"/>
      </w:pPr>
      <w:r>
        <w:t xml:space="preserve">Сегодня в подразделениях наркоконтроля трудятся высококвалифицированные специалисты, чьи профессиональные знания и опыт позволяют спасать жизни людей от губительного влияния наркотиков, способствуют эффективному решению задач по охране жизни и здоровья граждан страны, поддержанию правопорядка.</w:t>
      </w:r>
    </w:p>
    <w:p>
      <w:pPr>
        <w:pStyle w:val="BodyText"/>
      </w:pPr>
      <w:r>
        <w:t xml:space="preserve">Поздравляем сотрудников и ветеранов службы с 30-летием подразделений по контролю за оборотом наркотиков в системе МВД России!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http://begovoy.mos.ru/objavleniya/security/detail/10458059.html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4580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4580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2025-06-13T07:09:05Z</dcterms:created>
  <dcterms:modified xsi:type="dcterms:W3CDTF">2025-06-13T07:09:05Z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