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a0eefef0e5d8a33d6dab92ee8797501fec5bd"/>
    <w:p>
      <w:pPr>
        <w:pStyle w:val="Heading3"/>
      </w:pPr>
      <w:r>
        <w:t xml:space="preserve">Кадровой службе МВД России исполняется 103 года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drawing>
          <wp:inline>
            <wp:extent cx="5334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f12/f1201dc079548a794bcd8f1deab40dd2/kadrf21_630xx225_2_kopiy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1918 году совместным решением Народного комиссариата внутренних дел и Народного комиссариата юстиции РСФСР была принята Инструкция «Об организации Советской Рабоче-Крестьянской милиции». Именно тогда началось формирование единой системы кадрового обеспечения – от Народного комиссариата РСФСР до губернских и уездных органов. Позднее дату 12 октября признали профессиональным праздником – Днем образования кадровой службы.</w:t>
      </w:r>
    </w:p>
    <w:p>
      <w:pPr>
        <w:pStyle w:val="BodyText"/>
      </w:pPr>
      <w:r>
        <w:t xml:space="preserve">Как самостоятельное структурное подразделение кадровая служба существует с момента создания Управления кадров НКВД РСФСР в 1930 году. В различные периоды его структура, ведомственная принадлежность и наименование менялись. С 2004 года подразделение именуется Департаментом кадрового обеспечения. В течение пяти лет (с 2005 по 2010 год) его возглавлял генерал-лейтенант милиции Владимир Яковлевич Кикоть, чье имя позднее было присвоено Московскому университету МВД России.</w:t>
      </w:r>
    </w:p>
    <w:p>
      <w:pPr>
        <w:pStyle w:val="BodyText"/>
      </w:pPr>
      <w:r>
        <w:t xml:space="preserve">С 2011 года подразделением центрального аппарата Министерства, определяющим и координирующим направления кадровой политики ведомства, является Департамент государственной службы и кадров.</w:t>
      </w:r>
    </w:p>
    <w:p>
      <w:pPr>
        <w:pStyle w:val="BodyText"/>
      </w:pPr>
      <w:r>
        <w:t xml:space="preserve">Деятельности кадровых подразделений придается особое значение. От работы с людьми во многом зависит эффективность всей правоохранительной системы. На сотрудников кадровой службы возложены важнейшие задачи по совершенствованию работы по отбору граждан, поступающих на службу в органы внутренних дел, комплектованию органов, организаций и подразделений системы МВД России и улучшению качественного состава кадров МВД России, профессиональной подготовке, воспитанию, культурному просвещению личного состава.</w:t>
      </w:r>
    </w:p>
    <w:p>
      <w:pPr>
        <w:pStyle w:val="BodyText"/>
      </w:pPr>
      <w:r>
        <w:t xml:space="preserve">Создана надежная система профессионально-психологического отбора, которая обеспечивает соответствие кандидатов на службу в органы внутренних дел высоким требованиям, предъявляемым к сотрудникам.</w:t>
      </w:r>
    </w:p>
    <w:p>
      <w:pPr>
        <w:pStyle w:val="BodyText"/>
      </w:pPr>
      <w:r>
        <w:t xml:space="preserve">Важным событием этого года стало проведение заседания коллегии МВД России по вопросам совершенствования работы с личным составом в органах внутренних дел.</w:t>
      </w:r>
    </w:p>
    <w:p>
      <w:pPr>
        <w:pStyle w:val="BodyText"/>
      </w:pPr>
      <w:r>
        <w:t xml:space="preserve">В текущем году Департаментом в максимально короткий срок укомплектован Отдел МВД России по федеральной территории «Сириус».</w:t>
      </w:r>
    </w:p>
    <w:p>
      <w:pPr>
        <w:pStyle w:val="BodyText"/>
      </w:pPr>
      <w:r>
        <w:t xml:space="preserve">Одним из основных направлений деятельности Департамента является организация системы подготовки кадров для органов внутренних дел. Обучение ведется по широкому спектру специальностей юридического, экономического, психологического, технического, управленческого профиля.</w:t>
      </w:r>
    </w:p>
    <w:p>
      <w:pPr>
        <w:pStyle w:val="BodyText"/>
      </w:pPr>
      <w:r>
        <w:t xml:space="preserve">Международное сотрудничество в области подготовки сотрудников правоохранительных органов для иностранных государств позволяет обеспечивать комплектование зарубежных полицейских ведомств и международных организаций высококвалифицированными специалистами. В 2021 году подготовлено 274 специалиста в интересах 29 иностранных государств.</w:t>
      </w:r>
    </w:p>
    <w:p>
      <w:pPr>
        <w:pStyle w:val="BodyText"/>
      </w:pPr>
      <w:r>
        <w:t xml:space="preserve">Неотъемлемой частью профессиональной подготовки сотрудников органов внутренних дел является физическая подготовка и спорт. В составе Олимпийской сборной команды страны на Играх XXХII Олимпиады в г. Токио (Япония) МВД России представляли 11 сотрудников. По итогам выступлений наши спортсмены завоевали две золотые, серебряную и бронзовую медали в общий зачет команды Олимпийской сборной страны.</w:t>
      </w:r>
    </w:p>
    <w:p>
      <w:pPr>
        <w:pStyle w:val="BodyText"/>
      </w:pPr>
      <w:r>
        <w:t xml:space="preserve">В своей работе сотрудники кадровых подразделений учитывают опыт предшественников, бережно хранят профессиональные традиции, чтят ветеранов, в числе которых участник Парада Победы на Красной площади 24 июня 1945 года и военного парада в Харбине 16 сентября 1945 года генерал-майор внутренней службы в отставке Алексей Митрофанович Зазулин. Много лет он возглавлял Отдел, а затем и Управление политико-воспитательной работы МВД СССР. Алексей Митрофанович – кандидат исторических наук, доцент. Даже уйдя в отставку, он продолжал активно участвовать в патриотическом воспитании сотрудников органов внутренних дел и военнослужащих внутренних войск.</w:t>
      </w:r>
    </w:p>
    <w:p>
      <w:pPr>
        <w:pStyle w:val="BodyText"/>
      </w:pPr>
      <w:r>
        <w:t xml:space="preserve">Другой ветеран – фронтовик, полковник внутренней службы в отставке Вячеслав Иванович Ладов. В 1940 году он был призван в Рабоче-крестьянскую Красную армию. Службу проходил в дивизии особого назначения НКВД имени Ф.Э. Дзержинского. Воевал на Западном фронте. В 1942 году участвовал в обороне Москвы. В отставку ушел в 1986 году с должности помощника начальника управления учебных заведений и научно-исследовательских учреждений МВД СССР. Награжден орденом Отечественной войны II степени, медалями «За боевые заслуги», «За оборону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http://begovoy.mos.ru/objavleniya/security/detail/10324890.html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324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324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2025-06-13T08:11:15Z</dcterms:created>
  <dcterms:modified xsi:type="dcterms:W3CDTF">2025-06-13T08:11:15Z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